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00000" w:rsidRDefault="00DA65FC">
      <w:pPr>
        <w:overflowPunct w:val="0"/>
        <w:autoSpaceDE w:val="0"/>
        <w:jc w:val="center"/>
        <w:textAlignment w:val="baseline"/>
        <w:rPr>
          <w:b/>
          <w:sz w:val="36"/>
        </w:rPr>
      </w:pPr>
    </w:p>
    <w:p w:rsidR="00000000" w:rsidRDefault="00DA65FC">
      <w:pPr>
        <w:overflowPunct w:val="0"/>
        <w:autoSpaceDE w:val="0"/>
        <w:jc w:val="center"/>
        <w:textAlignment w:val="baseline"/>
        <w:rPr>
          <w:b/>
          <w:sz w:val="36"/>
        </w:rPr>
      </w:pPr>
    </w:p>
    <w:p w:rsidR="00000000" w:rsidRDefault="00DA65FC">
      <w:pPr>
        <w:overflowPunct w:val="0"/>
        <w:autoSpaceDE w:val="0"/>
        <w:jc w:val="center"/>
        <w:textAlignment w:val="baseline"/>
        <w:rPr>
          <w:b/>
          <w:sz w:val="36"/>
        </w:rPr>
      </w:pPr>
    </w:p>
    <w:p w:rsidR="00000000" w:rsidRDefault="00DA65FC">
      <w:pPr>
        <w:overflowPunct w:val="0"/>
        <w:autoSpaceDE w:val="0"/>
        <w:jc w:val="center"/>
        <w:textAlignment w:val="baseline"/>
        <w:rPr>
          <w:b/>
          <w:caps/>
          <w:spacing w:val="20"/>
          <w:sz w:val="36"/>
          <w:u w:val="single"/>
        </w:rPr>
      </w:pPr>
      <w:r>
        <w:rPr>
          <w:b/>
          <w:sz w:val="16"/>
        </w:rPr>
        <w:t xml:space="preserve">   </w:t>
      </w:r>
    </w:p>
    <w:p w:rsidR="00000000" w:rsidRDefault="00DA65FC">
      <w:pPr>
        <w:keepNext/>
        <w:numPr>
          <w:ilvl w:val="0"/>
          <w:numId w:val="2"/>
        </w:numPr>
        <w:overflowPunct w:val="0"/>
        <w:autoSpaceDE w:val="0"/>
        <w:jc w:val="center"/>
        <w:textAlignment w:val="baseline"/>
        <w:outlineLvl w:val="0"/>
        <w:rPr>
          <w:b/>
          <w:caps/>
          <w:spacing w:val="20"/>
          <w:sz w:val="16"/>
          <w:u w:val="single"/>
        </w:rPr>
      </w:pPr>
      <w:r>
        <w:rPr>
          <w:b/>
          <w:caps/>
          <w:spacing w:val="20"/>
          <w:sz w:val="36"/>
          <w:u w:val="single"/>
        </w:rPr>
        <w:t>постановление</w:t>
      </w:r>
    </w:p>
    <w:p w:rsidR="00000000" w:rsidRDefault="00DA65FC">
      <w:pPr>
        <w:keepNext/>
        <w:numPr>
          <w:ilvl w:val="0"/>
          <w:numId w:val="2"/>
        </w:numPr>
        <w:overflowPunct w:val="0"/>
        <w:autoSpaceDE w:val="0"/>
        <w:jc w:val="center"/>
        <w:textAlignment w:val="baseline"/>
        <w:outlineLvl w:val="0"/>
        <w:rPr>
          <w:b/>
          <w:caps/>
          <w:spacing w:val="20"/>
          <w:sz w:val="16"/>
          <w:u w:val="single"/>
        </w:rPr>
      </w:pPr>
    </w:p>
    <w:p w:rsidR="00000000" w:rsidRDefault="00DA65FC">
      <w:pPr>
        <w:overflowPunct w:val="0"/>
        <w:autoSpaceDE w:val="0"/>
        <w:jc w:val="center"/>
        <w:textAlignment w:val="baseline"/>
        <w:rPr>
          <w:sz w:val="24"/>
        </w:rPr>
      </w:pPr>
      <w:r>
        <w:rPr>
          <w:b/>
          <w:bCs/>
          <w:caps/>
          <w:spacing w:val="140"/>
          <w:sz w:val="28"/>
        </w:rPr>
        <w:t>администрации</w:t>
      </w:r>
    </w:p>
    <w:p w:rsidR="00000000" w:rsidRDefault="00DA65FC">
      <w:pPr>
        <w:overflowPunct w:val="0"/>
        <w:autoSpaceDE w:val="0"/>
        <w:jc w:val="center"/>
        <w:textAlignment w:val="baseline"/>
        <w:rPr>
          <w:sz w:val="24"/>
        </w:rPr>
      </w:pPr>
      <w:r>
        <w:rPr>
          <w:sz w:val="24"/>
        </w:rPr>
        <w:t xml:space="preserve">ЗАКРЫТОГО АДМИНИСТРАТИВНО-ТЕРРИТОРИАЛЬНОГО ОБРАЗОВАНИЯ </w:t>
      </w:r>
    </w:p>
    <w:p w:rsidR="00000000" w:rsidRDefault="00DA65FC">
      <w:pPr>
        <w:overflowPunct w:val="0"/>
        <w:autoSpaceDE w:val="0"/>
        <w:jc w:val="center"/>
        <w:textAlignment w:val="baseline"/>
        <w:rPr>
          <w:b/>
          <w:sz w:val="28"/>
        </w:rPr>
      </w:pPr>
      <w:r>
        <w:rPr>
          <w:sz w:val="24"/>
        </w:rPr>
        <w:t xml:space="preserve"> </w:t>
      </w:r>
      <w:r>
        <w:rPr>
          <w:sz w:val="24"/>
        </w:rPr>
        <w:t xml:space="preserve">г. </w:t>
      </w:r>
      <w:proofErr w:type="gramStart"/>
      <w:r>
        <w:rPr>
          <w:sz w:val="24"/>
        </w:rPr>
        <w:t>РАДУЖНЫЙ</w:t>
      </w:r>
      <w:proofErr w:type="gramEnd"/>
      <w:r>
        <w:rPr>
          <w:sz w:val="24"/>
        </w:rPr>
        <w:t xml:space="preserve">  ВЛАДИМИРСКОЙ ОБЛАСТИ</w:t>
      </w:r>
    </w:p>
    <w:p w:rsidR="00000000" w:rsidRDefault="00DA65FC">
      <w:pPr>
        <w:overflowPunct w:val="0"/>
        <w:autoSpaceDE w:val="0"/>
        <w:textAlignment w:val="baseline"/>
        <w:rPr>
          <w:b/>
          <w:sz w:val="28"/>
        </w:rPr>
      </w:pPr>
    </w:p>
    <w:p w:rsidR="00000000" w:rsidRDefault="00DA65FC">
      <w:pPr>
        <w:overflowPunct w:val="0"/>
        <w:autoSpaceDE w:val="0"/>
        <w:jc w:val="both"/>
        <w:textAlignment w:val="baseline"/>
        <w:rPr>
          <w:sz w:val="27"/>
          <w:szCs w:val="27"/>
        </w:rPr>
      </w:pPr>
      <w:r>
        <w:rPr>
          <w:b/>
          <w:sz w:val="27"/>
          <w:szCs w:val="27"/>
        </w:rPr>
        <w:t>12.10.2026</w:t>
      </w:r>
      <w:r>
        <w:rPr>
          <w:b/>
          <w:sz w:val="27"/>
          <w:szCs w:val="27"/>
        </w:rPr>
        <w:t xml:space="preserve">                                                                                                  № 1354</w:t>
      </w:r>
    </w:p>
    <w:p w:rsidR="00000000" w:rsidRDefault="00DA65FC">
      <w:pPr>
        <w:overflowPunct w:val="0"/>
        <w:autoSpaceDE w:val="0"/>
        <w:jc w:val="both"/>
        <w:textAlignment w:val="baseline"/>
        <w:rPr>
          <w:sz w:val="27"/>
          <w:szCs w:val="27"/>
        </w:rPr>
      </w:pPr>
      <w:r>
        <w:rPr>
          <w:sz w:val="27"/>
          <w:szCs w:val="27"/>
        </w:rPr>
        <w:t>О вне</w:t>
      </w:r>
      <w:r>
        <w:rPr>
          <w:sz w:val="27"/>
          <w:szCs w:val="27"/>
        </w:rPr>
        <w:t>сении изменени</w:t>
      </w:r>
      <w:r>
        <w:rPr>
          <w:sz w:val="27"/>
          <w:szCs w:val="27"/>
        </w:rPr>
        <w:t>й</w:t>
      </w:r>
      <w:r>
        <w:rPr>
          <w:sz w:val="27"/>
          <w:szCs w:val="27"/>
        </w:rPr>
        <w:t xml:space="preserve"> в постановление  администрации</w:t>
      </w:r>
    </w:p>
    <w:p w:rsidR="00000000" w:rsidRDefault="00DA65FC">
      <w:pPr>
        <w:pStyle w:val="a8"/>
        <w:tabs>
          <w:tab w:val="left" w:pos="0"/>
        </w:tabs>
        <w:ind w:firstLine="0"/>
        <w:rPr>
          <w:sz w:val="27"/>
          <w:szCs w:val="27"/>
        </w:rPr>
      </w:pPr>
      <w:r>
        <w:rPr>
          <w:sz w:val="27"/>
          <w:szCs w:val="27"/>
        </w:rPr>
        <w:t xml:space="preserve">ЗАТО г. </w:t>
      </w:r>
      <w:proofErr w:type="gramStart"/>
      <w:r>
        <w:rPr>
          <w:sz w:val="27"/>
          <w:szCs w:val="27"/>
        </w:rPr>
        <w:t>Радужный</w:t>
      </w:r>
      <w:proofErr w:type="gramEnd"/>
      <w:r>
        <w:rPr>
          <w:sz w:val="27"/>
          <w:szCs w:val="27"/>
        </w:rPr>
        <w:t xml:space="preserve"> Владимирской области от 17.10.2022</w:t>
      </w:r>
    </w:p>
    <w:p w:rsidR="00000000" w:rsidRDefault="00DA65FC">
      <w:pPr>
        <w:pStyle w:val="a8"/>
        <w:tabs>
          <w:tab w:val="left" w:pos="0"/>
        </w:tabs>
        <w:ind w:firstLine="0"/>
        <w:rPr>
          <w:sz w:val="27"/>
          <w:szCs w:val="27"/>
        </w:rPr>
      </w:pPr>
      <w:r>
        <w:rPr>
          <w:sz w:val="27"/>
          <w:szCs w:val="27"/>
        </w:rPr>
        <w:t xml:space="preserve">№ </w:t>
      </w:r>
      <w:r>
        <w:rPr>
          <w:sz w:val="27"/>
          <w:szCs w:val="27"/>
        </w:rPr>
        <w:t>1336 «О мерах поддержки участников специальной</w:t>
      </w:r>
    </w:p>
    <w:p w:rsidR="00000000" w:rsidRDefault="00DA65FC">
      <w:pPr>
        <w:pStyle w:val="a8"/>
        <w:tabs>
          <w:tab w:val="left" w:pos="0"/>
        </w:tabs>
        <w:ind w:firstLine="0"/>
        <w:rPr>
          <w:sz w:val="27"/>
          <w:szCs w:val="27"/>
        </w:rPr>
      </w:pPr>
      <w:r>
        <w:rPr>
          <w:sz w:val="27"/>
          <w:szCs w:val="27"/>
        </w:rPr>
        <w:t>военной операции и членов их семей на территории</w:t>
      </w:r>
    </w:p>
    <w:p w:rsidR="00000000" w:rsidRDefault="00DA65FC">
      <w:pPr>
        <w:pStyle w:val="a8"/>
        <w:tabs>
          <w:tab w:val="left" w:pos="0"/>
        </w:tabs>
        <w:ind w:firstLine="0"/>
        <w:rPr>
          <w:sz w:val="27"/>
          <w:szCs w:val="27"/>
        </w:rPr>
      </w:pPr>
      <w:r>
        <w:rPr>
          <w:sz w:val="27"/>
          <w:szCs w:val="27"/>
        </w:rPr>
        <w:t xml:space="preserve">ЗАТО г. </w:t>
      </w:r>
      <w:proofErr w:type="gramStart"/>
      <w:r>
        <w:rPr>
          <w:sz w:val="27"/>
          <w:szCs w:val="27"/>
        </w:rPr>
        <w:t>Радужный</w:t>
      </w:r>
      <w:proofErr w:type="gramEnd"/>
      <w:r>
        <w:rPr>
          <w:sz w:val="27"/>
          <w:szCs w:val="27"/>
        </w:rPr>
        <w:t xml:space="preserve"> Владимирской области»</w:t>
      </w:r>
    </w:p>
    <w:p w:rsidR="00000000" w:rsidRDefault="00DA65FC">
      <w:pPr>
        <w:pStyle w:val="a8"/>
        <w:tabs>
          <w:tab w:val="left" w:pos="0"/>
        </w:tabs>
        <w:ind w:firstLine="0"/>
        <w:rPr>
          <w:sz w:val="28"/>
          <w:szCs w:val="28"/>
        </w:rPr>
      </w:pPr>
      <w:r>
        <w:rPr>
          <w:sz w:val="27"/>
          <w:szCs w:val="27"/>
        </w:rPr>
        <w:t xml:space="preserve"> </w:t>
      </w:r>
    </w:p>
    <w:p w:rsidR="00000000" w:rsidRDefault="00DA65FC">
      <w:pPr>
        <w:pStyle w:val="a8"/>
        <w:tabs>
          <w:tab w:val="left" w:pos="0"/>
          <w:tab w:val="left" w:pos="709"/>
        </w:tabs>
        <w:ind w:firstLine="0"/>
        <w:rPr>
          <w:sz w:val="28"/>
          <w:szCs w:val="28"/>
        </w:rPr>
      </w:pPr>
      <w:r>
        <w:rPr>
          <w:sz w:val="28"/>
          <w:szCs w:val="28"/>
        </w:rPr>
        <w:tab/>
      </w:r>
      <w:proofErr w:type="gramStart"/>
      <w:r>
        <w:rPr>
          <w:sz w:val="28"/>
          <w:szCs w:val="28"/>
        </w:rPr>
        <w:t xml:space="preserve">В соответствии с </w:t>
      </w:r>
      <w:r>
        <w:rPr>
          <w:sz w:val="28"/>
          <w:szCs w:val="28"/>
        </w:rPr>
        <w:t xml:space="preserve">федеральными законами от 06.10.2003 № 131-ФЗ «Об общих принципах организации местного самоуправления в Российской Федерации», </w:t>
      </w:r>
      <w:r>
        <w:rPr>
          <w:bCs/>
          <w:color w:val="000000"/>
          <w:sz w:val="28"/>
          <w:szCs w:val="28"/>
        </w:rPr>
        <w:t xml:space="preserve">от 20.03.2025 № 33-ФЗ </w:t>
      </w:r>
      <w:r>
        <w:rPr>
          <w:bCs/>
          <w:color w:val="000000"/>
          <w:sz w:val="28"/>
          <w:szCs w:val="28"/>
        </w:rPr>
        <w:t>«</w:t>
      </w:r>
      <w:r>
        <w:rPr>
          <w:bCs/>
          <w:color w:val="000000"/>
          <w:sz w:val="28"/>
          <w:szCs w:val="28"/>
        </w:rPr>
        <w:t>Об общих принципах организации местного</w:t>
      </w:r>
      <w:r>
        <w:rPr>
          <w:bCs/>
          <w:color w:val="000000"/>
          <w:sz w:val="28"/>
          <w:szCs w:val="28"/>
        </w:rPr>
        <w:t xml:space="preserve"> самоуправления в единой системе публичной власти»,  </w:t>
      </w:r>
      <w:r>
        <w:rPr>
          <w:sz w:val="28"/>
          <w:szCs w:val="28"/>
        </w:rPr>
        <w:t xml:space="preserve"> Указом Президе</w:t>
      </w:r>
      <w:r>
        <w:rPr>
          <w:sz w:val="28"/>
          <w:szCs w:val="28"/>
        </w:rPr>
        <w:t xml:space="preserve">нта Российской Федерации от 16.03.2022 № 121 «О мерах по обеспечению  социально-экономической стабильности и защиты населения в Российской Федерации», Указом Губернатора Владимирской области от </w:t>
      </w:r>
      <w:r>
        <w:rPr>
          <w:sz w:val="28"/>
          <w:szCs w:val="28"/>
        </w:rPr>
        <w:t>16.09.</w:t>
      </w:r>
      <w:r>
        <w:rPr>
          <w:sz w:val="28"/>
          <w:szCs w:val="28"/>
        </w:rPr>
        <w:t xml:space="preserve">2026 № </w:t>
      </w:r>
      <w:r>
        <w:rPr>
          <w:sz w:val="28"/>
          <w:szCs w:val="28"/>
        </w:rPr>
        <w:t>152</w:t>
      </w:r>
      <w:r>
        <w:rPr>
          <w:sz w:val="28"/>
          <w:szCs w:val="28"/>
        </w:rPr>
        <w:t xml:space="preserve">  «О внесении изменений</w:t>
      </w:r>
      <w:proofErr w:type="gramEnd"/>
      <w:r>
        <w:rPr>
          <w:sz w:val="28"/>
          <w:szCs w:val="28"/>
        </w:rPr>
        <w:t xml:space="preserve"> в Указ Губернатора Вла</w:t>
      </w:r>
      <w:r>
        <w:rPr>
          <w:sz w:val="28"/>
          <w:szCs w:val="28"/>
        </w:rPr>
        <w:t>димирской области от  13.10.2022 № 158</w:t>
      </w:r>
      <w:r>
        <w:rPr>
          <w:b/>
          <w:sz w:val="28"/>
          <w:szCs w:val="28"/>
        </w:rPr>
        <w:t>»,</w:t>
      </w:r>
      <w:r>
        <w:rPr>
          <w:sz w:val="28"/>
          <w:szCs w:val="28"/>
        </w:rPr>
        <w:t xml:space="preserve">   руководствуясь  статьей  36  Устава  муниципального  </w:t>
      </w:r>
      <w:proofErr w:type="gramStart"/>
      <w:r>
        <w:rPr>
          <w:sz w:val="28"/>
          <w:szCs w:val="28"/>
        </w:rPr>
        <w:t>образования</w:t>
      </w:r>
      <w:proofErr w:type="gramEnd"/>
      <w:r>
        <w:rPr>
          <w:sz w:val="28"/>
          <w:szCs w:val="28"/>
        </w:rPr>
        <w:t xml:space="preserve">   ЗАТО г. Радужный Владимирской области,</w:t>
      </w:r>
    </w:p>
    <w:p w:rsidR="00000000" w:rsidRDefault="00DA65FC">
      <w:pPr>
        <w:pStyle w:val="a8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</w:t>
      </w:r>
    </w:p>
    <w:p w:rsidR="00000000" w:rsidRDefault="00DA65FC">
      <w:pPr>
        <w:pStyle w:val="a8"/>
        <w:jc w:val="center"/>
        <w:rPr>
          <w:sz w:val="28"/>
          <w:szCs w:val="28"/>
        </w:rPr>
      </w:pPr>
      <w:proofErr w:type="gramStart"/>
      <w:r>
        <w:rPr>
          <w:sz w:val="28"/>
          <w:szCs w:val="28"/>
        </w:rPr>
        <w:t>П</w:t>
      </w:r>
      <w:proofErr w:type="gramEnd"/>
      <w:r>
        <w:rPr>
          <w:sz w:val="28"/>
          <w:szCs w:val="28"/>
        </w:rPr>
        <w:t xml:space="preserve"> О С Т А Н О В Л Я Ю:</w:t>
      </w:r>
    </w:p>
    <w:p w:rsidR="00000000" w:rsidRDefault="00DA65FC">
      <w:pPr>
        <w:pStyle w:val="a8"/>
        <w:jc w:val="center"/>
        <w:rPr>
          <w:sz w:val="28"/>
          <w:szCs w:val="28"/>
        </w:rPr>
      </w:pPr>
    </w:p>
    <w:p w:rsidR="00000000" w:rsidRDefault="00DA65FC">
      <w:pPr>
        <w:pStyle w:val="a8"/>
        <w:tabs>
          <w:tab w:val="left" w:pos="0"/>
          <w:tab w:val="left" w:pos="284"/>
        </w:tabs>
        <w:rPr>
          <w:color w:val="000000"/>
          <w:sz w:val="28"/>
          <w:szCs w:val="28"/>
        </w:rPr>
      </w:pPr>
      <w:r>
        <w:rPr>
          <w:sz w:val="28"/>
          <w:szCs w:val="28"/>
        </w:rPr>
        <w:t xml:space="preserve">1. Внести в постановление </w:t>
      </w:r>
      <w:proofErr w:type="gramStart"/>
      <w:r>
        <w:rPr>
          <w:sz w:val="28"/>
          <w:szCs w:val="28"/>
        </w:rPr>
        <w:t>администрации</w:t>
      </w:r>
      <w:proofErr w:type="gramEnd"/>
      <w:r>
        <w:rPr>
          <w:sz w:val="28"/>
          <w:szCs w:val="28"/>
        </w:rPr>
        <w:t xml:space="preserve"> З</w:t>
      </w:r>
      <w:r>
        <w:rPr>
          <w:sz w:val="28"/>
          <w:szCs w:val="28"/>
        </w:rPr>
        <w:t xml:space="preserve">АТО г. Радужный Владимирской области     от  17.10.2022    №  1336     «О   мерах   поддержки   участников специальной военной     операции и членов     их семей    на      территории    ЗАТО г. Радужный Владимирской области» </w:t>
      </w:r>
      <w:r>
        <w:rPr>
          <w:sz w:val="28"/>
          <w:szCs w:val="28"/>
        </w:rPr>
        <w:t>следующие изменения</w:t>
      </w:r>
      <w:r>
        <w:rPr>
          <w:color w:val="000000"/>
          <w:sz w:val="28"/>
          <w:szCs w:val="28"/>
        </w:rPr>
        <w:t>:</w:t>
      </w:r>
    </w:p>
    <w:p w:rsidR="00000000" w:rsidRDefault="00DA65FC">
      <w:pPr>
        <w:pStyle w:val="a8"/>
        <w:tabs>
          <w:tab w:val="left" w:pos="0"/>
          <w:tab w:val="left" w:pos="284"/>
        </w:tabs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1.1. В пу</w:t>
      </w:r>
      <w:r>
        <w:rPr>
          <w:color w:val="000000"/>
          <w:sz w:val="28"/>
          <w:szCs w:val="28"/>
        </w:rPr>
        <w:t>нкте 1:</w:t>
      </w:r>
    </w:p>
    <w:p w:rsidR="00000000" w:rsidRDefault="00DA65FC">
      <w:pPr>
        <w:pStyle w:val="a8"/>
        <w:tabs>
          <w:tab w:val="left" w:pos="0"/>
          <w:tab w:val="left" w:pos="284"/>
        </w:tabs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1.1.1. В подпункте 1.1 абзац 9 изложить в следующей редакции:</w:t>
      </w:r>
    </w:p>
    <w:p w:rsidR="00000000" w:rsidRDefault="00DA65FC">
      <w:pPr>
        <w:pStyle w:val="a8"/>
        <w:tabs>
          <w:tab w:val="left" w:pos="0"/>
          <w:tab w:val="left" w:pos="284"/>
        </w:tabs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«8) постоянно проживающие на территории Владимирской области  члены семей граждан, указанных в подпунктах 1-7 настоящего пункта, в том числе пропавших без вести или признанных в установл</w:t>
      </w:r>
      <w:r>
        <w:rPr>
          <w:color w:val="000000"/>
          <w:sz w:val="28"/>
          <w:szCs w:val="28"/>
        </w:rPr>
        <w:t>енном порядке безвестно отсутствующими в связи с участием в специальной военной операции</w:t>
      </w:r>
      <w:proofErr w:type="gramStart"/>
      <w:r>
        <w:rPr>
          <w:color w:val="000000"/>
          <w:sz w:val="28"/>
          <w:szCs w:val="28"/>
        </w:rPr>
        <w:t>.».</w:t>
      </w:r>
      <w:proofErr w:type="gramEnd"/>
    </w:p>
    <w:p w:rsidR="00000000" w:rsidRDefault="00DA65FC">
      <w:pPr>
        <w:pStyle w:val="a8"/>
        <w:tabs>
          <w:tab w:val="left" w:pos="0"/>
          <w:tab w:val="left" w:pos="284"/>
        </w:tabs>
        <w:rPr>
          <w:rFonts w:ascii="Tinos" w:hAnsi="Tinos" w:cs="Tinos"/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1.1.2. В подпункте 1.2 абзац 4 изложить в следующей редакции:</w:t>
      </w:r>
    </w:p>
    <w:p w:rsidR="00000000" w:rsidRDefault="00DA65FC">
      <w:pPr>
        <w:pStyle w:val="ConsPlusNormal"/>
        <w:ind w:firstLine="737"/>
        <w:jc w:val="both"/>
        <w:rPr>
          <w:rFonts w:ascii="Tinos" w:hAnsi="Tinos" w:cs="Tinos"/>
          <w:color w:val="000000"/>
          <w:sz w:val="28"/>
          <w:szCs w:val="28"/>
        </w:rPr>
      </w:pPr>
      <w:proofErr w:type="gramStart"/>
      <w:r>
        <w:rPr>
          <w:rFonts w:ascii="Tinos" w:hAnsi="Tinos" w:cs="Tinos"/>
          <w:color w:val="000000"/>
          <w:sz w:val="28"/>
          <w:szCs w:val="28"/>
        </w:rPr>
        <w:t>«</w:t>
      </w:r>
      <w:r>
        <w:rPr>
          <w:rFonts w:ascii="Tinos" w:hAnsi="Tinos" w:cs="Tinos"/>
          <w:color w:val="000000"/>
          <w:sz w:val="28"/>
          <w:szCs w:val="28"/>
        </w:rPr>
        <w:t>3. постоянно проживающие на территории Владимирской области члены семей граждан, погибших (умерших) в</w:t>
      </w:r>
      <w:r>
        <w:rPr>
          <w:rFonts w:ascii="Tinos" w:hAnsi="Tinos" w:cs="Tinos"/>
          <w:color w:val="000000"/>
          <w:sz w:val="28"/>
          <w:szCs w:val="28"/>
        </w:rPr>
        <w:t xml:space="preserve"> связи с участием (выполнением задач) в специальной военной операции, а также умерших после увольнения  с военной </w:t>
      </w:r>
      <w:r>
        <w:rPr>
          <w:rFonts w:ascii="Tinos" w:hAnsi="Tinos" w:cs="Tinos"/>
          <w:color w:val="000000"/>
          <w:sz w:val="28"/>
          <w:szCs w:val="28"/>
        </w:rPr>
        <w:lastRenderedPageBreak/>
        <w:t>службы (службы, работы) или исключения из добровольческих формирований, предусмотренных Федеральным законом от 31.05.1996 года № 61-ФЗ «Об обо</w:t>
      </w:r>
      <w:r>
        <w:rPr>
          <w:rFonts w:ascii="Tinos" w:hAnsi="Tinos" w:cs="Tinos"/>
          <w:color w:val="000000"/>
          <w:sz w:val="28"/>
          <w:szCs w:val="28"/>
        </w:rPr>
        <w:t>роне», если смерть таких лиц наступила вследствие увечья (ранения, травмы, контузии) или заболевания, полученных ими</w:t>
      </w:r>
      <w:proofErr w:type="gramEnd"/>
      <w:r>
        <w:rPr>
          <w:rFonts w:ascii="Tinos" w:hAnsi="Tinos" w:cs="Tinos"/>
          <w:color w:val="000000"/>
          <w:sz w:val="28"/>
          <w:szCs w:val="28"/>
        </w:rPr>
        <w:t xml:space="preserve"> в связи с участием в   специальной военной операции (далее - погибшие (умершие))</w:t>
      </w:r>
      <w:proofErr w:type="gramStart"/>
      <w:r>
        <w:rPr>
          <w:rFonts w:ascii="Tinos" w:hAnsi="Tinos" w:cs="Tinos"/>
          <w:color w:val="000000"/>
          <w:sz w:val="28"/>
          <w:szCs w:val="28"/>
        </w:rPr>
        <w:t>.»</w:t>
      </w:r>
      <w:proofErr w:type="gramEnd"/>
      <w:r>
        <w:rPr>
          <w:rFonts w:ascii="Tinos" w:hAnsi="Tinos" w:cs="Tinos"/>
          <w:color w:val="000000"/>
          <w:sz w:val="28"/>
          <w:szCs w:val="28"/>
        </w:rPr>
        <w:t>.</w:t>
      </w:r>
    </w:p>
    <w:p w:rsidR="00000000" w:rsidRDefault="00DA65FC">
      <w:pPr>
        <w:pStyle w:val="ConsPlusNormal"/>
        <w:ind w:firstLine="737"/>
        <w:jc w:val="both"/>
        <w:rPr>
          <w:rFonts w:ascii="Tinos" w:hAnsi="Tinos" w:cs="Tinos"/>
          <w:color w:val="000000"/>
          <w:sz w:val="28"/>
          <w:szCs w:val="28"/>
        </w:rPr>
      </w:pPr>
      <w:r>
        <w:rPr>
          <w:rFonts w:ascii="Tinos" w:hAnsi="Tinos" w:cs="Tinos"/>
          <w:color w:val="000000"/>
          <w:sz w:val="28"/>
          <w:szCs w:val="28"/>
        </w:rPr>
        <w:t xml:space="preserve">1.2. </w:t>
      </w:r>
      <w:r>
        <w:rPr>
          <w:rFonts w:ascii="Tinos" w:hAnsi="Tinos" w:cs="Tinos"/>
          <w:color w:val="000000"/>
          <w:sz w:val="28"/>
          <w:szCs w:val="28"/>
        </w:rPr>
        <w:t>В  абзаце 15  пункта 2 слово «воспитывающихся» зам</w:t>
      </w:r>
      <w:r>
        <w:rPr>
          <w:rFonts w:ascii="Tinos" w:hAnsi="Tinos" w:cs="Tinos"/>
          <w:color w:val="000000"/>
          <w:sz w:val="28"/>
          <w:szCs w:val="28"/>
        </w:rPr>
        <w:t>енить словом « воспитывающимся», слова «(у одиноких матерей или отцов участников специальной военной операции)» исключить.</w:t>
      </w:r>
    </w:p>
    <w:p w:rsidR="00000000" w:rsidRDefault="00DA65FC">
      <w:pPr>
        <w:pStyle w:val="ConsPlusNormal"/>
        <w:ind w:firstLine="737"/>
        <w:jc w:val="both"/>
        <w:rPr>
          <w:rFonts w:ascii="Tinos" w:hAnsi="Tinos" w:cs="Tinos"/>
          <w:color w:val="000000"/>
          <w:sz w:val="28"/>
          <w:szCs w:val="28"/>
        </w:rPr>
      </w:pPr>
      <w:r>
        <w:rPr>
          <w:rFonts w:ascii="Tinos" w:hAnsi="Tinos" w:cs="Tinos"/>
          <w:color w:val="000000"/>
          <w:sz w:val="28"/>
          <w:szCs w:val="28"/>
        </w:rPr>
        <w:t>1.3.  Пункт 3 изложить в следующей редакции:</w:t>
      </w:r>
    </w:p>
    <w:p w:rsidR="00000000" w:rsidRDefault="00DA65FC">
      <w:pPr>
        <w:pStyle w:val="ConsPlusNormal"/>
        <w:ind w:firstLine="737"/>
        <w:jc w:val="both"/>
        <w:rPr>
          <w:rFonts w:ascii="Tinos" w:hAnsi="Tinos" w:cs="Tinos"/>
          <w:color w:val="000000"/>
          <w:sz w:val="28"/>
          <w:szCs w:val="28"/>
        </w:rPr>
      </w:pPr>
      <w:r>
        <w:rPr>
          <w:rFonts w:ascii="Tinos" w:hAnsi="Tinos" w:cs="Tinos"/>
          <w:color w:val="000000"/>
          <w:sz w:val="28"/>
          <w:szCs w:val="28"/>
        </w:rPr>
        <w:t>«3. В целях исполнения настоящего постановления:</w:t>
      </w:r>
    </w:p>
    <w:p w:rsidR="00000000" w:rsidRDefault="00DA65FC">
      <w:pPr>
        <w:pStyle w:val="ConsPlusNormal"/>
        <w:ind w:firstLine="737"/>
        <w:jc w:val="both"/>
        <w:rPr>
          <w:rFonts w:ascii="Tinos" w:hAnsi="Tinos" w:cs="Tinos"/>
          <w:color w:val="000000"/>
          <w:sz w:val="28"/>
          <w:szCs w:val="28"/>
        </w:rPr>
      </w:pPr>
      <w:r>
        <w:rPr>
          <w:rFonts w:ascii="Tinos" w:hAnsi="Tinos" w:cs="Tinos"/>
          <w:color w:val="000000"/>
          <w:sz w:val="28"/>
          <w:szCs w:val="28"/>
        </w:rPr>
        <w:t>3.1.  членами семей участников специаль</w:t>
      </w:r>
      <w:r>
        <w:rPr>
          <w:rFonts w:ascii="Tinos" w:hAnsi="Tinos" w:cs="Tinos"/>
          <w:color w:val="000000"/>
          <w:sz w:val="28"/>
          <w:szCs w:val="28"/>
        </w:rPr>
        <w:t xml:space="preserve">ной военной операции признаются:     </w:t>
      </w:r>
    </w:p>
    <w:p w:rsidR="00000000" w:rsidRDefault="00DA65FC">
      <w:pPr>
        <w:pStyle w:val="ConsPlusNormal"/>
        <w:numPr>
          <w:ilvl w:val="1"/>
          <w:numId w:val="3"/>
        </w:numPr>
        <w:jc w:val="both"/>
        <w:rPr>
          <w:sz w:val="28"/>
          <w:szCs w:val="28"/>
        </w:rPr>
      </w:pPr>
      <w:r>
        <w:rPr>
          <w:rFonts w:ascii="Tinos" w:hAnsi="Tinos" w:cs="Tinos"/>
          <w:color w:val="000000"/>
          <w:sz w:val="28"/>
          <w:szCs w:val="28"/>
        </w:rPr>
        <w:t>супруг (супруга);</w:t>
      </w:r>
    </w:p>
    <w:p w:rsidR="00000000" w:rsidRDefault="00DA65FC">
      <w:pPr>
        <w:widowControl w:val="0"/>
        <w:numPr>
          <w:ilvl w:val="1"/>
          <w:numId w:val="3"/>
        </w:numPr>
        <w:autoSpaceDE w:val="0"/>
        <w:jc w:val="both"/>
        <w:rPr>
          <w:sz w:val="28"/>
          <w:szCs w:val="28"/>
        </w:rPr>
      </w:pPr>
      <w:r>
        <w:rPr>
          <w:sz w:val="28"/>
          <w:szCs w:val="28"/>
        </w:rPr>
        <w:t>дет</w:t>
      </w:r>
      <w:r>
        <w:rPr>
          <w:sz w:val="28"/>
          <w:szCs w:val="28"/>
        </w:rPr>
        <w:t>и</w:t>
      </w:r>
      <w:r>
        <w:rPr>
          <w:sz w:val="28"/>
          <w:szCs w:val="28"/>
        </w:rPr>
        <w:t xml:space="preserve"> (пасынк</w:t>
      </w:r>
      <w:r>
        <w:rPr>
          <w:sz w:val="28"/>
          <w:szCs w:val="28"/>
        </w:rPr>
        <w:t>и</w:t>
      </w:r>
      <w:r>
        <w:rPr>
          <w:sz w:val="28"/>
          <w:szCs w:val="28"/>
        </w:rPr>
        <w:t>, падчериц</w:t>
      </w:r>
      <w:r>
        <w:rPr>
          <w:sz w:val="28"/>
          <w:szCs w:val="28"/>
        </w:rPr>
        <w:t>ы</w:t>
      </w:r>
      <w:r>
        <w:rPr>
          <w:sz w:val="28"/>
          <w:szCs w:val="28"/>
        </w:rPr>
        <w:t>), не достигши</w:t>
      </w:r>
      <w:r>
        <w:rPr>
          <w:sz w:val="28"/>
          <w:szCs w:val="28"/>
        </w:rPr>
        <w:t>е</w:t>
      </w:r>
      <w:r>
        <w:rPr>
          <w:sz w:val="28"/>
          <w:szCs w:val="28"/>
        </w:rPr>
        <w:t xml:space="preserve"> возраста 18 лет;</w:t>
      </w:r>
    </w:p>
    <w:p w:rsidR="00000000" w:rsidRDefault="00DA65FC">
      <w:pPr>
        <w:widowControl w:val="0"/>
        <w:numPr>
          <w:ilvl w:val="1"/>
          <w:numId w:val="3"/>
        </w:numPr>
        <w:autoSpaceDE w:val="0"/>
        <w:jc w:val="both"/>
        <w:rPr>
          <w:sz w:val="28"/>
          <w:szCs w:val="28"/>
        </w:rPr>
      </w:pPr>
      <w:r>
        <w:rPr>
          <w:sz w:val="28"/>
          <w:szCs w:val="28"/>
        </w:rPr>
        <w:t>дет</w:t>
      </w:r>
      <w:r>
        <w:rPr>
          <w:sz w:val="28"/>
          <w:szCs w:val="28"/>
        </w:rPr>
        <w:t>и</w:t>
      </w:r>
      <w:r>
        <w:rPr>
          <w:sz w:val="28"/>
          <w:szCs w:val="28"/>
        </w:rPr>
        <w:t xml:space="preserve"> (пасынк</w:t>
      </w:r>
      <w:r>
        <w:rPr>
          <w:sz w:val="28"/>
          <w:szCs w:val="28"/>
        </w:rPr>
        <w:t>и</w:t>
      </w:r>
      <w:r>
        <w:rPr>
          <w:sz w:val="28"/>
          <w:szCs w:val="28"/>
        </w:rPr>
        <w:t>, падчериц</w:t>
      </w:r>
      <w:r>
        <w:rPr>
          <w:sz w:val="28"/>
          <w:szCs w:val="28"/>
        </w:rPr>
        <w:t>ы</w:t>
      </w:r>
      <w:r>
        <w:rPr>
          <w:sz w:val="28"/>
          <w:szCs w:val="28"/>
        </w:rPr>
        <w:t>) старше 18 лет, ставши</w:t>
      </w:r>
      <w:r>
        <w:rPr>
          <w:sz w:val="28"/>
          <w:szCs w:val="28"/>
        </w:rPr>
        <w:t>е</w:t>
      </w:r>
      <w:r>
        <w:rPr>
          <w:sz w:val="28"/>
          <w:szCs w:val="28"/>
        </w:rPr>
        <w:t xml:space="preserve"> инвалидами до достижения ими возраста 18 лет;</w:t>
      </w:r>
    </w:p>
    <w:p w:rsidR="00000000" w:rsidRDefault="00DA65FC">
      <w:pPr>
        <w:widowControl w:val="0"/>
        <w:numPr>
          <w:ilvl w:val="1"/>
          <w:numId w:val="3"/>
        </w:numPr>
        <w:autoSpaceDE w:val="0"/>
        <w:jc w:val="both"/>
        <w:rPr>
          <w:sz w:val="28"/>
          <w:szCs w:val="28"/>
        </w:rPr>
      </w:pPr>
      <w:r>
        <w:rPr>
          <w:sz w:val="28"/>
          <w:szCs w:val="28"/>
        </w:rPr>
        <w:t>дет</w:t>
      </w:r>
      <w:r>
        <w:rPr>
          <w:sz w:val="28"/>
          <w:szCs w:val="28"/>
        </w:rPr>
        <w:t>и</w:t>
      </w:r>
      <w:r>
        <w:rPr>
          <w:sz w:val="28"/>
          <w:szCs w:val="28"/>
        </w:rPr>
        <w:t xml:space="preserve"> (пасынк</w:t>
      </w:r>
      <w:r>
        <w:rPr>
          <w:sz w:val="28"/>
          <w:szCs w:val="28"/>
        </w:rPr>
        <w:t>и</w:t>
      </w:r>
      <w:r>
        <w:rPr>
          <w:sz w:val="28"/>
          <w:szCs w:val="28"/>
        </w:rPr>
        <w:t>, падчериц</w:t>
      </w:r>
      <w:r>
        <w:rPr>
          <w:sz w:val="28"/>
          <w:szCs w:val="28"/>
        </w:rPr>
        <w:t>ы</w:t>
      </w:r>
      <w:r>
        <w:rPr>
          <w:sz w:val="28"/>
          <w:szCs w:val="28"/>
        </w:rPr>
        <w:t xml:space="preserve">) в возрасте до 23 лет, </w:t>
      </w:r>
      <w:r>
        <w:rPr>
          <w:sz w:val="28"/>
          <w:szCs w:val="28"/>
        </w:rPr>
        <w:t>обучающи</w:t>
      </w:r>
      <w:r>
        <w:rPr>
          <w:sz w:val="28"/>
          <w:szCs w:val="28"/>
        </w:rPr>
        <w:t>е</w:t>
      </w:r>
      <w:r>
        <w:rPr>
          <w:sz w:val="28"/>
          <w:szCs w:val="28"/>
        </w:rPr>
        <w:t>ся в образовательных организациях по очной форме обучения;</w:t>
      </w:r>
    </w:p>
    <w:p w:rsidR="00000000" w:rsidRDefault="00DA65FC">
      <w:pPr>
        <w:widowControl w:val="0"/>
        <w:numPr>
          <w:ilvl w:val="1"/>
          <w:numId w:val="3"/>
        </w:numPr>
        <w:autoSpaceDE w:val="0"/>
        <w:jc w:val="both"/>
        <w:rPr>
          <w:rFonts w:ascii="Tinos" w:hAnsi="Tinos" w:cs="Tinos"/>
          <w:color w:val="000000"/>
          <w:sz w:val="28"/>
          <w:szCs w:val="28"/>
        </w:rPr>
      </w:pPr>
      <w:r>
        <w:rPr>
          <w:sz w:val="28"/>
          <w:szCs w:val="28"/>
        </w:rPr>
        <w:t>родител</w:t>
      </w:r>
      <w:r>
        <w:rPr>
          <w:sz w:val="28"/>
          <w:szCs w:val="28"/>
        </w:rPr>
        <w:t>и</w:t>
      </w:r>
      <w:r>
        <w:rPr>
          <w:sz w:val="28"/>
          <w:szCs w:val="28"/>
        </w:rPr>
        <w:t>;</w:t>
      </w:r>
    </w:p>
    <w:p w:rsidR="00000000" w:rsidRDefault="00DA65FC">
      <w:pPr>
        <w:pStyle w:val="ConsPlusNormal"/>
        <w:numPr>
          <w:ilvl w:val="1"/>
          <w:numId w:val="3"/>
        </w:numPr>
        <w:jc w:val="both"/>
        <w:rPr>
          <w:rFonts w:ascii="Tinos" w:hAnsi="Tinos" w:cs="Tinos"/>
          <w:color w:val="000000"/>
          <w:sz w:val="28"/>
          <w:szCs w:val="28"/>
        </w:rPr>
      </w:pPr>
      <w:proofErr w:type="gramStart"/>
      <w:r>
        <w:rPr>
          <w:rFonts w:ascii="Tinos" w:hAnsi="Tinos" w:cs="Tinos"/>
          <w:color w:val="000000"/>
          <w:sz w:val="28"/>
          <w:szCs w:val="28"/>
        </w:rPr>
        <w:t>лиц</w:t>
      </w:r>
      <w:r>
        <w:rPr>
          <w:rFonts w:ascii="Tinos" w:hAnsi="Tinos" w:cs="Tinos"/>
          <w:color w:val="000000"/>
          <w:sz w:val="28"/>
          <w:szCs w:val="28"/>
        </w:rPr>
        <w:t>а</w:t>
      </w:r>
      <w:proofErr w:type="gramEnd"/>
      <w:r>
        <w:rPr>
          <w:rFonts w:ascii="Tinos" w:hAnsi="Tinos" w:cs="Tinos"/>
          <w:color w:val="000000"/>
          <w:sz w:val="28"/>
          <w:szCs w:val="28"/>
        </w:rPr>
        <w:t xml:space="preserve"> находящи</w:t>
      </w:r>
      <w:r>
        <w:rPr>
          <w:rFonts w:ascii="Tinos" w:hAnsi="Tinos" w:cs="Tinos"/>
          <w:color w:val="000000"/>
          <w:sz w:val="28"/>
          <w:szCs w:val="28"/>
        </w:rPr>
        <w:t>е</w:t>
      </w:r>
      <w:r>
        <w:rPr>
          <w:rFonts w:ascii="Tinos" w:hAnsi="Tinos" w:cs="Tinos"/>
          <w:color w:val="000000"/>
          <w:sz w:val="28"/>
          <w:szCs w:val="28"/>
        </w:rPr>
        <w:t>ся на иждивении мобилизованных граждан, добровольцев, граждан, заключивших контракт, военнослужащих, проходящих военную службу по контракту, военнослужащих, проходи</w:t>
      </w:r>
      <w:r>
        <w:rPr>
          <w:rFonts w:ascii="Tinos" w:hAnsi="Tinos" w:cs="Tinos"/>
          <w:color w:val="000000"/>
          <w:sz w:val="28"/>
          <w:szCs w:val="28"/>
        </w:rPr>
        <w:t>вших военную службу по призыву, инвалидов либо находивши</w:t>
      </w:r>
      <w:r>
        <w:rPr>
          <w:rFonts w:ascii="Tinos" w:hAnsi="Tinos" w:cs="Tinos"/>
          <w:color w:val="000000"/>
          <w:sz w:val="28"/>
          <w:szCs w:val="28"/>
        </w:rPr>
        <w:t>е</w:t>
      </w:r>
      <w:r>
        <w:rPr>
          <w:rFonts w:ascii="Tinos" w:hAnsi="Tinos" w:cs="Tinos"/>
          <w:color w:val="000000"/>
          <w:sz w:val="28"/>
          <w:szCs w:val="28"/>
        </w:rPr>
        <w:t>ся на иждивении указанных лиц на дату их гибели (смерти).</w:t>
      </w:r>
    </w:p>
    <w:p w:rsidR="00000000" w:rsidRDefault="00DA65FC">
      <w:pPr>
        <w:pStyle w:val="ConsPlusNormal"/>
        <w:jc w:val="both"/>
        <w:rPr>
          <w:rFonts w:ascii="Tinos" w:hAnsi="Tinos" w:cs="Tinos"/>
          <w:color w:val="000000"/>
          <w:sz w:val="28"/>
          <w:szCs w:val="28"/>
        </w:rPr>
      </w:pPr>
      <w:r>
        <w:rPr>
          <w:rFonts w:ascii="Tinos" w:hAnsi="Tinos" w:cs="Tinos"/>
          <w:color w:val="000000"/>
          <w:sz w:val="28"/>
          <w:szCs w:val="28"/>
        </w:rPr>
        <w:tab/>
      </w:r>
      <w:proofErr w:type="gramStart"/>
      <w:r>
        <w:rPr>
          <w:rFonts w:ascii="Tinos" w:hAnsi="Tinos" w:cs="Tinos"/>
          <w:color w:val="000000"/>
          <w:sz w:val="28"/>
          <w:szCs w:val="28"/>
        </w:rPr>
        <w:t xml:space="preserve">3.2. неполной семьей признается семья, в которой единственный родитель </w:t>
      </w:r>
      <w:r>
        <w:rPr>
          <w:rFonts w:ascii="Tinos" w:hAnsi="Tinos" w:cs="Tinos"/>
          <w:color w:val="000000"/>
          <w:sz w:val="28"/>
          <w:szCs w:val="28"/>
        </w:rPr>
        <w:t xml:space="preserve">воспитывает </w:t>
      </w:r>
      <w:r>
        <w:rPr>
          <w:rFonts w:ascii="Tinos" w:hAnsi="Tinos" w:cs="Tinos"/>
          <w:color w:val="000000"/>
          <w:sz w:val="28"/>
          <w:szCs w:val="28"/>
        </w:rPr>
        <w:t xml:space="preserve">одного и более детей в возрасте до 18 лет и имеет статус </w:t>
      </w:r>
      <w:r>
        <w:rPr>
          <w:rFonts w:ascii="Tinos" w:hAnsi="Tinos" w:cs="Tinos"/>
          <w:color w:val="000000"/>
          <w:sz w:val="28"/>
          <w:szCs w:val="28"/>
        </w:rPr>
        <w:t>одинокой матери (одинокого отца), подтвержденный свидетельством о рождении ребенка, в кот</w:t>
      </w:r>
      <w:r>
        <w:rPr>
          <w:rFonts w:ascii="Tinos" w:hAnsi="Tinos" w:cs="Tinos"/>
          <w:color w:val="000000"/>
          <w:sz w:val="28"/>
          <w:szCs w:val="28"/>
        </w:rPr>
        <w:t>о</w:t>
      </w:r>
      <w:r>
        <w:rPr>
          <w:rFonts w:ascii="Tinos" w:hAnsi="Tinos" w:cs="Tinos"/>
          <w:color w:val="000000"/>
          <w:sz w:val="28"/>
          <w:szCs w:val="28"/>
        </w:rPr>
        <w:t>ром отсутствует запись об одном из родителей или запись об одном из родителей внесена на основании заявления оставшегося родителя, либо в случае отсутствия второго ро</w:t>
      </w:r>
      <w:r>
        <w:rPr>
          <w:rFonts w:ascii="Tinos" w:hAnsi="Tinos" w:cs="Tinos"/>
          <w:color w:val="000000"/>
          <w:sz w:val="28"/>
          <w:szCs w:val="28"/>
        </w:rPr>
        <w:t>дителя по причинам:</w:t>
      </w:r>
      <w:proofErr w:type="gramEnd"/>
    </w:p>
    <w:p w:rsidR="00000000" w:rsidRDefault="00DA65FC">
      <w:pPr>
        <w:pStyle w:val="ConsPlusNormal"/>
        <w:numPr>
          <w:ilvl w:val="0"/>
          <w:numId w:val="4"/>
        </w:numPr>
        <w:jc w:val="both"/>
        <w:rPr>
          <w:rFonts w:ascii="Tinos" w:hAnsi="Tinos" w:cs="Tinos"/>
          <w:color w:val="000000"/>
          <w:sz w:val="28"/>
          <w:szCs w:val="28"/>
        </w:rPr>
      </w:pPr>
      <w:r>
        <w:rPr>
          <w:rFonts w:ascii="Tinos" w:hAnsi="Tinos" w:cs="Tinos"/>
          <w:color w:val="000000"/>
          <w:sz w:val="28"/>
          <w:szCs w:val="28"/>
        </w:rPr>
        <w:t>смерти;</w:t>
      </w:r>
    </w:p>
    <w:p w:rsidR="00000000" w:rsidRDefault="00DA65FC">
      <w:pPr>
        <w:pStyle w:val="ConsPlusNormal"/>
        <w:numPr>
          <w:ilvl w:val="0"/>
          <w:numId w:val="4"/>
        </w:numPr>
        <w:jc w:val="both"/>
        <w:rPr>
          <w:rFonts w:ascii="Tinos" w:hAnsi="Tinos" w:cs="Tinos"/>
          <w:color w:val="000000"/>
          <w:sz w:val="28"/>
          <w:szCs w:val="28"/>
        </w:rPr>
      </w:pPr>
      <w:r>
        <w:rPr>
          <w:rFonts w:ascii="Tinos" w:hAnsi="Tinos" w:cs="Tinos"/>
          <w:color w:val="000000"/>
          <w:sz w:val="28"/>
          <w:szCs w:val="28"/>
        </w:rPr>
        <w:t>признания судом безвестно отсутствующим (объявления умершим);</w:t>
      </w:r>
    </w:p>
    <w:p w:rsidR="00000000" w:rsidRDefault="00DA65FC">
      <w:pPr>
        <w:pStyle w:val="ConsPlusNormal"/>
        <w:numPr>
          <w:ilvl w:val="0"/>
          <w:numId w:val="4"/>
        </w:numPr>
        <w:jc w:val="both"/>
        <w:rPr>
          <w:rFonts w:ascii="Tinos" w:hAnsi="Tinos" w:cs="Tinos"/>
          <w:color w:val="000000"/>
          <w:sz w:val="28"/>
          <w:szCs w:val="28"/>
        </w:rPr>
      </w:pPr>
      <w:r>
        <w:rPr>
          <w:rFonts w:ascii="Tinos" w:hAnsi="Tinos" w:cs="Tinos"/>
          <w:color w:val="000000"/>
          <w:sz w:val="28"/>
          <w:szCs w:val="28"/>
        </w:rPr>
        <w:t>лишения родительских прав;</w:t>
      </w:r>
    </w:p>
    <w:p w:rsidR="00000000" w:rsidRDefault="00DA65FC">
      <w:pPr>
        <w:pStyle w:val="ConsPlusNormal"/>
        <w:numPr>
          <w:ilvl w:val="0"/>
          <w:numId w:val="4"/>
        </w:numPr>
        <w:jc w:val="both"/>
        <w:rPr>
          <w:color w:val="000000"/>
          <w:sz w:val="28"/>
          <w:szCs w:val="28"/>
        </w:rPr>
      </w:pPr>
      <w:r>
        <w:rPr>
          <w:rFonts w:ascii="Tinos" w:hAnsi="Tinos" w:cs="Tinos"/>
          <w:color w:val="000000"/>
          <w:sz w:val="28"/>
          <w:szCs w:val="28"/>
        </w:rPr>
        <w:t>расторжения брака и раздельного проживания, при условии, что решение суда (судебный приказ) о взыскании алиментов либо соглашение об уплате</w:t>
      </w:r>
      <w:r>
        <w:rPr>
          <w:rFonts w:ascii="Tinos" w:hAnsi="Tinos" w:cs="Tinos"/>
          <w:color w:val="000000"/>
          <w:sz w:val="28"/>
          <w:szCs w:val="28"/>
        </w:rPr>
        <w:t xml:space="preserve"> алиментов на ребенка (детей) вторым родителем не исполняется</w:t>
      </w:r>
      <w:proofErr w:type="gramStart"/>
      <w:r>
        <w:rPr>
          <w:rFonts w:ascii="Tinos" w:hAnsi="Tinos" w:cs="Tinos"/>
          <w:color w:val="000000"/>
          <w:sz w:val="28"/>
          <w:szCs w:val="28"/>
        </w:rPr>
        <w:t>.».</w:t>
      </w:r>
      <w:proofErr w:type="gramEnd"/>
    </w:p>
    <w:p w:rsidR="00000000" w:rsidRDefault="00DA65FC">
      <w:pPr>
        <w:pStyle w:val="ConsPlusNormal"/>
        <w:ind w:firstLine="737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2.   </w:t>
      </w:r>
      <w:proofErr w:type="gramStart"/>
      <w:r>
        <w:rPr>
          <w:color w:val="000000"/>
          <w:sz w:val="28"/>
          <w:szCs w:val="28"/>
        </w:rPr>
        <w:t>Контроль за</w:t>
      </w:r>
      <w:proofErr w:type="gramEnd"/>
      <w:r>
        <w:rPr>
          <w:color w:val="000000"/>
          <w:sz w:val="28"/>
          <w:szCs w:val="28"/>
        </w:rPr>
        <w:t xml:space="preserve"> исполнением настоящего постановления оставляю за собой.</w:t>
      </w:r>
    </w:p>
    <w:p w:rsidR="00000000" w:rsidRDefault="00DA65FC">
      <w:pPr>
        <w:ind w:firstLine="708"/>
        <w:jc w:val="both"/>
        <w:rPr>
          <w:bCs/>
          <w:color w:val="FF0000"/>
          <w:sz w:val="28"/>
          <w:szCs w:val="28"/>
        </w:rPr>
      </w:pPr>
      <w:r>
        <w:rPr>
          <w:color w:val="000000"/>
          <w:sz w:val="28"/>
          <w:szCs w:val="28"/>
        </w:rPr>
        <w:t xml:space="preserve">3. </w:t>
      </w:r>
      <w:r>
        <w:rPr>
          <w:bCs/>
          <w:color w:val="000000"/>
          <w:sz w:val="28"/>
          <w:szCs w:val="28"/>
        </w:rPr>
        <w:t xml:space="preserve">Настоящее постановление вступает в силу со дня его официального опубликования в информационном бюллетене </w:t>
      </w:r>
      <w:proofErr w:type="gramStart"/>
      <w:r>
        <w:rPr>
          <w:bCs/>
          <w:color w:val="000000"/>
          <w:sz w:val="28"/>
          <w:szCs w:val="28"/>
        </w:rPr>
        <w:t>администра</w:t>
      </w:r>
      <w:r>
        <w:rPr>
          <w:bCs/>
          <w:color w:val="000000"/>
          <w:sz w:val="28"/>
          <w:szCs w:val="28"/>
        </w:rPr>
        <w:t>ции</w:t>
      </w:r>
      <w:proofErr w:type="gramEnd"/>
      <w:r>
        <w:rPr>
          <w:bCs/>
          <w:color w:val="000000"/>
          <w:sz w:val="28"/>
          <w:szCs w:val="28"/>
        </w:rPr>
        <w:t xml:space="preserve"> ЗАТО  г. Радужный Владимирской области «</w:t>
      </w:r>
      <w:proofErr w:type="spellStart"/>
      <w:r>
        <w:rPr>
          <w:bCs/>
          <w:color w:val="000000"/>
          <w:sz w:val="28"/>
          <w:szCs w:val="28"/>
        </w:rPr>
        <w:t>Радуга-информ</w:t>
      </w:r>
      <w:proofErr w:type="spellEnd"/>
      <w:r>
        <w:rPr>
          <w:bCs/>
          <w:color w:val="000000"/>
          <w:sz w:val="28"/>
          <w:szCs w:val="28"/>
        </w:rPr>
        <w:t>»</w:t>
      </w:r>
      <w:r>
        <w:rPr>
          <w:bCs/>
          <w:color w:val="000000"/>
          <w:sz w:val="28"/>
          <w:szCs w:val="28"/>
        </w:rPr>
        <w:t>.</w:t>
      </w:r>
    </w:p>
    <w:p w:rsidR="00000000" w:rsidRDefault="00DA65FC">
      <w:pPr>
        <w:pStyle w:val="21"/>
        <w:spacing w:after="0" w:line="240" w:lineRule="auto"/>
        <w:ind w:right="-198" w:firstLine="11"/>
        <w:jc w:val="both"/>
        <w:rPr>
          <w:bCs/>
          <w:color w:val="FF0000"/>
          <w:sz w:val="28"/>
          <w:szCs w:val="28"/>
        </w:rPr>
      </w:pPr>
    </w:p>
    <w:p w:rsidR="00000000" w:rsidRDefault="00DA65FC">
      <w:pPr>
        <w:pStyle w:val="21"/>
        <w:spacing w:after="0" w:line="240" w:lineRule="auto"/>
        <w:ind w:right="-198" w:firstLine="11"/>
        <w:jc w:val="both"/>
        <w:rPr>
          <w:bCs/>
          <w:color w:val="FF0000"/>
          <w:sz w:val="28"/>
          <w:szCs w:val="28"/>
        </w:rPr>
      </w:pPr>
    </w:p>
    <w:p w:rsidR="00000000" w:rsidRDefault="00DA65FC">
      <w:pPr>
        <w:pStyle w:val="21"/>
        <w:spacing w:after="0" w:line="240" w:lineRule="auto"/>
        <w:ind w:right="-198" w:firstLine="11"/>
        <w:jc w:val="both"/>
        <w:rPr>
          <w:bCs/>
          <w:color w:val="FF0000"/>
          <w:sz w:val="28"/>
          <w:szCs w:val="28"/>
        </w:rPr>
      </w:pPr>
    </w:p>
    <w:p w:rsidR="00000000" w:rsidRDefault="00DA65FC">
      <w:pPr>
        <w:pStyle w:val="a8"/>
        <w:ind w:firstLine="0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 </w:t>
      </w:r>
      <w:r>
        <w:rPr>
          <w:sz w:val="28"/>
          <w:szCs w:val="28"/>
        </w:rPr>
        <w:t xml:space="preserve">Глава города                                                                                      С.В. </w:t>
      </w:r>
      <w:proofErr w:type="spellStart"/>
      <w:r>
        <w:rPr>
          <w:sz w:val="28"/>
          <w:szCs w:val="28"/>
        </w:rPr>
        <w:t>Лисецкий</w:t>
      </w:r>
      <w:proofErr w:type="spellEnd"/>
    </w:p>
    <w:p w:rsidR="00000000" w:rsidRDefault="00DA65FC">
      <w:pPr>
        <w:pStyle w:val="a8"/>
        <w:ind w:firstLine="0"/>
        <w:jc w:val="right"/>
        <w:rPr>
          <w:sz w:val="28"/>
          <w:szCs w:val="28"/>
        </w:rPr>
      </w:pPr>
    </w:p>
    <w:sectPr w:rsidR="00000000">
      <w:pgSz w:w="12240" w:h="15840"/>
      <w:pgMar w:top="749" w:right="615" w:bottom="232" w:left="1418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OpenSymbol">
    <w:altName w:val="Arial Unicode MS"/>
    <w:charset w:val="02"/>
    <w:family w:val="auto"/>
    <w:pitch w:val="default"/>
    <w:sig w:usb0="00000000" w:usb1="00000000" w:usb2="00000000" w:usb3="00000000" w:csb0="0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Liberation Sans">
    <w:altName w:val="Arial"/>
    <w:charset w:val="01"/>
    <w:family w:val="swiss"/>
    <w:pitch w:val="variable"/>
    <w:sig w:usb0="00000000" w:usb1="00000000" w:usb2="00000000" w:usb3="00000000" w:csb0="00000000" w:csb1="00000000"/>
  </w:font>
  <w:font w:name="Noto Sans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Tinos">
    <w:altName w:val="Times New Roman"/>
    <w:charset w:val="01"/>
    <w:family w:val="auto"/>
    <w:pitch w:val="variable"/>
    <w:sig w:usb0="00000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00000002"/>
    <w:multiLevelType w:val="multilevel"/>
    <w:tmpl w:val="00000002"/>
    <w:name w:val="WW8Num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">
    <w:nsid w:val="00000003"/>
    <w:multiLevelType w:val="multilevel"/>
    <w:tmpl w:val="00000003"/>
    <w:lvl w:ilvl="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OpenSymbol" w:hAnsi="OpenSymbol" w:cs="OpenSymbol"/>
      </w:rPr>
    </w:lvl>
    <w:lvl w:ilvl="1">
      <w:start w:val="1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/>
      </w:rPr>
    </w:lvl>
    <w:lvl w:ilvl="2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cs="OpenSymbol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cs="OpenSymbol"/>
      </w:rPr>
    </w:lvl>
    <w:lvl w:ilvl="5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cs="OpenSymbol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cs="OpenSymbol"/>
      </w:rPr>
    </w:lvl>
    <w:lvl w:ilvl="8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cs="OpenSymbol"/>
      </w:rPr>
    </w:lvl>
  </w:abstractNum>
  <w:abstractNum w:abstractNumId="3">
    <w:nsid w:val="00000004"/>
    <w:multiLevelType w:val="multilevel"/>
    <w:tmpl w:val="00000004"/>
    <w:lvl w:ilvl="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OpenSymbol" w:hAnsi="OpenSymbol" w:cs="OpenSymbol"/>
      </w:rPr>
    </w:lvl>
    <w:lvl w:ilvl="1">
      <w:start w:val="1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/>
      </w:rPr>
    </w:lvl>
    <w:lvl w:ilvl="2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/>
      </w:rPr>
    </w:lvl>
    <w:lvl w:ilvl="3">
      <w:start w:val="1"/>
      <w:numFmt w:val="bullet"/>
      <w:lvlText w:val="-"/>
      <w:lvlJc w:val="left"/>
      <w:pPr>
        <w:tabs>
          <w:tab w:val="num" w:pos="1800"/>
        </w:tabs>
        <w:ind w:left="1800" w:hanging="360"/>
      </w:pPr>
      <w:rPr>
        <w:rFonts w:ascii="OpenSymbol" w:hAnsi="OpenSymbol" w:cs="OpenSymbol"/>
      </w:rPr>
    </w:lvl>
    <w:lvl w:ilvl="4">
      <w:start w:val="1"/>
      <w:numFmt w:val="bullet"/>
      <w:lvlText w:val="-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/>
      </w:rPr>
    </w:lvl>
    <w:lvl w:ilvl="5">
      <w:start w:val="1"/>
      <w:numFmt w:val="bullet"/>
      <w:lvlText w:val="-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/>
      </w:rPr>
    </w:lvl>
    <w:lvl w:ilvl="6">
      <w:start w:val="1"/>
      <w:numFmt w:val="bullet"/>
      <w:lvlText w:val="-"/>
      <w:lvlJc w:val="left"/>
      <w:pPr>
        <w:tabs>
          <w:tab w:val="num" w:pos="2880"/>
        </w:tabs>
        <w:ind w:left="2880" w:hanging="360"/>
      </w:pPr>
      <w:rPr>
        <w:rFonts w:ascii="OpenSymbol" w:hAnsi="OpenSymbol" w:cs="OpenSymbol"/>
      </w:rPr>
    </w:lvl>
    <w:lvl w:ilvl="7">
      <w:start w:val="1"/>
      <w:numFmt w:val="bullet"/>
      <w:lvlText w:val="-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/>
      </w:rPr>
    </w:lvl>
    <w:lvl w:ilvl="8">
      <w:start w:val="1"/>
      <w:numFmt w:val="bullet"/>
      <w:lvlText w:val="-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displayBackgroundShape/>
  <w:embedSystemFonts/>
  <w:proofState w:spelling="clean" w:grammar="clean"/>
  <w:stylePaneFormatFilter w:val="0000"/>
  <w:defaultTabStop w:val="708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compat/>
  <w:rsids>
    <w:rsidRoot w:val="00460BAF"/>
    <w:rsid w:val="00460BAF"/>
    <w:rsid w:val="00DA65F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o:colormenu v:ext="edit" fillcolor="none [4]" strokecolor="none [1]" shadowcolor="none [2]"/>
    </o:shapedefaults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uiPriority="9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uppressAutoHyphens/>
    </w:pPr>
    <w:rPr>
      <w:lang w:eastAsia="zh-CN"/>
    </w:rPr>
  </w:style>
  <w:style w:type="paragraph" w:styleId="1">
    <w:name w:val="heading 1"/>
    <w:basedOn w:val="a"/>
    <w:next w:val="a"/>
    <w:qFormat/>
    <w:pPr>
      <w:keepNext/>
      <w:numPr>
        <w:numId w:val="1"/>
      </w:numPr>
      <w:spacing w:before="240" w:after="60"/>
      <w:outlineLvl w:val="0"/>
    </w:pPr>
    <w:rPr>
      <w:rFonts w:ascii="Cambria" w:hAnsi="Cambria"/>
      <w:b/>
      <w:bCs/>
      <w:kern w:val="2"/>
      <w:sz w:val="32"/>
      <w:szCs w:val="32"/>
    </w:rPr>
  </w:style>
  <w:style w:type="paragraph" w:styleId="2">
    <w:name w:val="heading 2"/>
    <w:basedOn w:val="a"/>
    <w:next w:val="a"/>
    <w:qFormat/>
    <w:pPr>
      <w:keepNext/>
      <w:numPr>
        <w:ilvl w:val="1"/>
        <w:numId w:val="1"/>
      </w:numPr>
      <w:overflowPunct w:val="0"/>
      <w:autoSpaceDE w:val="0"/>
      <w:textAlignment w:val="baseline"/>
      <w:outlineLvl w:val="1"/>
    </w:pPr>
    <w:rPr>
      <w:bCs/>
      <w:sz w:val="26"/>
    </w:rPr>
  </w:style>
  <w:style w:type="paragraph" w:styleId="4">
    <w:name w:val="heading 4"/>
    <w:basedOn w:val="a"/>
    <w:next w:val="a"/>
    <w:qFormat/>
    <w:pPr>
      <w:keepNext/>
      <w:numPr>
        <w:ilvl w:val="3"/>
        <w:numId w:val="1"/>
      </w:numPr>
      <w:overflowPunct w:val="0"/>
      <w:autoSpaceDE w:val="0"/>
      <w:jc w:val="both"/>
      <w:textAlignment w:val="baseline"/>
      <w:outlineLvl w:val="3"/>
    </w:pPr>
    <w:rPr>
      <w:bCs/>
      <w:sz w:val="26"/>
    </w:rPr>
  </w:style>
  <w:style w:type="paragraph" w:styleId="5">
    <w:name w:val="heading 5"/>
    <w:basedOn w:val="a"/>
    <w:next w:val="a"/>
    <w:qFormat/>
    <w:pPr>
      <w:keepNext/>
      <w:numPr>
        <w:ilvl w:val="4"/>
        <w:numId w:val="1"/>
      </w:numPr>
      <w:overflowPunct w:val="0"/>
      <w:autoSpaceDE w:val="0"/>
      <w:jc w:val="center"/>
      <w:textAlignment w:val="baseline"/>
      <w:outlineLvl w:val="4"/>
    </w:pPr>
    <w:rPr>
      <w:sz w:val="26"/>
    </w:rPr>
  </w:style>
  <w:style w:type="paragraph" w:styleId="6">
    <w:name w:val="heading 6"/>
    <w:basedOn w:val="a"/>
    <w:next w:val="a"/>
    <w:qFormat/>
    <w:pPr>
      <w:numPr>
        <w:ilvl w:val="5"/>
        <w:numId w:val="1"/>
      </w:numPr>
      <w:spacing w:before="240" w:after="60"/>
      <w:outlineLvl w:val="5"/>
    </w:pPr>
    <w:rPr>
      <w:b/>
      <w:bCs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2z0">
    <w:name w:val="WW8Num2z0"/>
    <w:rPr>
      <w:rFonts w:hint="default"/>
    </w:rPr>
  </w:style>
  <w:style w:type="character" w:customStyle="1" w:styleId="WW8Num3z0">
    <w:name w:val="WW8Num3z0"/>
    <w:rPr>
      <w:rFonts w:hint="default"/>
    </w:rPr>
  </w:style>
  <w:style w:type="character" w:customStyle="1" w:styleId="WW8Num4z0">
    <w:name w:val="WW8Num4z0"/>
    <w:rPr>
      <w:rFonts w:hint="default"/>
    </w:rPr>
  </w:style>
  <w:style w:type="character" w:customStyle="1" w:styleId="WW8Num5z0">
    <w:name w:val="WW8Num5z0"/>
    <w:rPr>
      <w:rFonts w:hint="default"/>
    </w:rPr>
  </w:style>
  <w:style w:type="character" w:customStyle="1" w:styleId="WW8Num6z0">
    <w:name w:val="WW8Num6z0"/>
    <w:rPr>
      <w:rFonts w:hint="default"/>
    </w:rPr>
  </w:style>
  <w:style w:type="character" w:customStyle="1" w:styleId="WW8Num7z0">
    <w:name w:val="WW8Num7z0"/>
    <w:rPr>
      <w:rFonts w:hint="default"/>
    </w:rPr>
  </w:style>
  <w:style w:type="character" w:customStyle="1" w:styleId="WW8Num7z1">
    <w:name w:val="WW8Num7z1"/>
    <w:rPr>
      <w:rFonts w:ascii="Symbol" w:hAnsi="Symbol" w:cs="Symbol" w:hint="default"/>
    </w:rPr>
  </w:style>
  <w:style w:type="character" w:customStyle="1" w:styleId="WW8Num8z0">
    <w:name w:val="WW8Num8z0"/>
    <w:rPr>
      <w:rFonts w:hint="default"/>
    </w:rPr>
  </w:style>
  <w:style w:type="character" w:customStyle="1" w:styleId="WW8Num9z0">
    <w:name w:val="WW8Num9z0"/>
    <w:rPr>
      <w:rFonts w:hint="default"/>
    </w:rPr>
  </w:style>
  <w:style w:type="character" w:customStyle="1" w:styleId="WW8Num10z0">
    <w:name w:val="WW8Num10z0"/>
    <w:rPr>
      <w:rFonts w:hint="default"/>
    </w:rPr>
  </w:style>
  <w:style w:type="character" w:customStyle="1" w:styleId="WW8Num11z0">
    <w:name w:val="WW8Num11z0"/>
    <w:rPr>
      <w:rFonts w:hint="default"/>
    </w:rPr>
  </w:style>
  <w:style w:type="character" w:customStyle="1" w:styleId="WW8Num12z0">
    <w:name w:val="WW8Num12z0"/>
    <w:rPr>
      <w:rFonts w:hint="default"/>
    </w:rPr>
  </w:style>
  <w:style w:type="character" w:customStyle="1" w:styleId="WW8Num13z0">
    <w:name w:val="WW8Num13z0"/>
    <w:rPr>
      <w:rFonts w:hint="default"/>
    </w:rPr>
  </w:style>
  <w:style w:type="character" w:customStyle="1" w:styleId="WW8Num14z0">
    <w:name w:val="WW8Num14z0"/>
    <w:rPr>
      <w:rFonts w:hint="default"/>
    </w:rPr>
  </w:style>
  <w:style w:type="character" w:customStyle="1" w:styleId="WW8Num15z0">
    <w:name w:val="WW8Num15z0"/>
    <w:rPr>
      <w:rFonts w:hint="default"/>
    </w:rPr>
  </w:style>
  <w:style w:type="character" w:customStyle="1" w:styleId="WW8Num16z0">
    <w:name w:val="WW8Num16z0"/>
    <w:rPr>
      <w:rFonts w:ascii="Symbol" w:hAnsi="Symbol" w:cs="Symbol" w:hint="default"/>
    </w:rPr>
  </w:style>
  <w:style w:type="character" w:customStyle="1" w:styleId="WW8Num16z1">
    <w:name w:val="WW8Num16z1"/>
    <w:rPr>
      <w:rFonts w:ascii="Courier New" w:hAnsi="Courier New" w:cs="Courier New" w:hint="default"/>
    </w:rPr>
  </w:style>
  <w:style w:type="character" w:customStyle="1" w:styleId="WW8Num16z2">
    <w:name w:val="WW8Num16z2"/>
    <w:rPr>
      <w:rFonts w:ascii="Wingdings" w:hAnsi="Wingdings" w:cs="Wingdings" w:hint="default"/>
    </w:rPr>
  </w:style>
  <w:style w:type="character" w:customStyle="1" w:styleId="WW8Num17z0">
    <w:name w:val="WW8Num17z0"/>
    <w:rPr>
      <w:rFonts w:hint="default"/>
    </w:rPr>
  </w:style>
  <w:style w:type="character" w:customStyle="1" w:styleId="10">
    <w:name w:val="Основной шрифт абзаца1"/>
  </w:style>
  <w:style w:type="character" w:customStyle="1" w:styleId="11">
    <w:name w:val="Заголовок 1 Знак"/>
    <w:rPr>
      <w:rFonts w:ascii="Cambria" w:eastAsia="Times New Roman" w:hAnsi="Cambria" w:cs="Times New Roman"/>
      <w:b/>
      <w:bCs/>
      <w:kern w:val="2"/>
      <w:sz w:val="32"/>
      <w:szCs w:val="32"/>
    </w:rPr>
  </w:style>
  <w:style w:type="character" w:customStyle="1" w:styleId="a3">
    <w:name w:val="Маркеры"/>
    <w:rPr>
      <w:rFonts w:ascii="OpenSymbol" w:eastAsia="OpenSymbol" w:hAnsi="OpenSymbol" w:cs="OpenSymbol"/>
    </w:rPr>
  </w:style>
  <w:style w:type="paragraph" w:customStyle="1" w:styleId="a4">
    <w:name w:val="Заголовок"/>
    <w:basedOn w:val="a"/>
    <w:next w:val="a5"/>
    <w:pPr>
      <w:keepNext/>
      <w:spacing w:before="240" w:after="120"/>
    </w:pPr>
    <w:rPr>
      <w:rFonts w:ascii="Liberation Sans" w:eastAsia="Noto Sans" w:hAnsi="Liberation Sans" w:cs="Noto Sans"/>
      <w:sz w:val="28"/>
      <w:szCs w:val="28"/>
    </w:rPr>
  </w:style>
  <w:style w:type="paragraph" w:styleId="a5">
    <w:name w:val="Body Text"/>
    <w:basedOn w:val="a"/>
    <w:pPr>
      <w:jc w:val="both"/>
    </w:pPr>
    <w:rPr>
      <w:sz w:val="24"/>
    </w:rPr>
  </w:style>
  <w:style w:type="paragraph" w:styleId="a6">
    <w:name w:val="List"/>
    <w:basedOn w:val="a5"/>
  </w:style>
  <w:style w:type="paragraph" w:styleId="a7">
    <w:name w:val="caption"/>
    <w:basedOn w:val="a"/>
    <w:qFormat/>
    <w:pPr>
      <w:suppressLineNumbers/>
      <w:spacing w:before="120" w:after="120"/>
    </w:pPr>
    <w:rPr>
      <w:i/>
      <w:iCs/>
      <w:sz w:val="24"/>
      <w:szCs w:val="24"/>
    </w:rPr>
  </w:style>
  <w:style w:type="paragraph" w:customStyle="1" w:styleId="12">
    <w:name w:val="Указатель1"/>
    <w:basedOn w:val="a"/>
    <w:pPr>
      <w:suppressLineNumbers/>
    </w:pPr>
  </w:style>
  <w:style w:type="paragraph" w:customStyle="1" w:styleId="caption1">
    <w:name w:val="caption1"/>
    <w:basedOn w:val="a"/>
    <w:pPr>
      <w:suppressLineNumbers/>
      <w:spacing w:before="120" w:after="120"/>
    </w:pPr>
    <w:rPr>
      <w:i/>
      <w:iCs/>
      <w:sz w:val="24"/>
      <w:szCs w:val="24"/>
    </w:rPr>
  </w:style>
  <w:style w:type="paragraph" w:customStyle="1" w:styleId="caption11">
    <w:name w:val="caption11"/>
    <w:basedOn w:val="a"/>
    <w:pPr>
      <w:suppressLineNumbers/>
      <w:spacing w:before="120" w:after="120"/>
    </w:pPr>
    <w:rPr>
      <w:i/>
      <w:iCs/>
      <w:sz w:val="24"/>
      <w:szCs w:val="24"/>
    </w:rPr>
  </w:style>
  <w:style w:type="paragraph" w:customStyle="1" w:styleId="caption111">
    <w:name w:val="caption111"/>
    <w:basedOn w:val="a"/>
    <w:pPr>
      <w:suppressLineNumbers/>
      <w:spacing w:before="120" w:after="120"/>
    </w:pPr>
    <w:rPr>
      <w:i/>
      <w:iCs/>
      <w:sz w:val="24"/>
      <w:szCs w:val="24"/>
    </w:rPr>
  </w:style>
  <w:style w:type="paragraph" w:customStyle="1" w:styleId="caption1111">
    <w:name w:val="caption1111"/>
    <w:basedOn w:val="a"/>
    <w:pPr>
      <w:suppressLineNumbers/>
      <w:spacing w:before="120" w:after="120"/>
    </w:pPr>
    <w:rPr>
      <w:i/>
      <w:iCs/>
      <w:sz w:val="24"/>
      <w:szCs w:val="24"/>
    </w:rPr>
  </w:style>
  <w:style w:type="paragraph" w:customStyle="1" w:styleId="caption11111">
    <w:name w:val="caption11111"/>
    <w:basedOn w:val="a"/>
    <w:pPr>
      <w:suppressLineNumbers/>
      <w:spacing w:before="120" w:after="120"/>
    </w:pPr>
    <w:rPr>
      <w:i/>
      <w:iCs/>
      <w:sz w:val="24"/>
      <w:szCs w:val="24"/>
    </w:rPr>
  </w:style>
  <w:style w:type="paragraph" w:customStyle="1" w:styleId="caption111111">
    <w:name w:val="caption111111"/>
    <w:basedOn w:val="a"/>
    <w:pPr>
      <w:suppressLineNumbers/>
      <w:spacing w:before="120" w:after="120"/>
    </w:pPr>
    <w:rPr>
      <w:i/>
      <w:iCs/>
      <w:sz w:val="24"/>
      <w:szCs w:val="24"/>
    </w:rPr>
  </w:style>
  <w:style w:type="paragraph" w:customStyle="1" w:styleId="caption1111111">
    <w:name w:val="caption1111111"/>
    <w:basedOn w:val="a"/>
    <w:pPr>
      <w:suppressLineNumbers/>
      <w:spacing w:before="120" w:after="120"/>
    </w:pPr>
    <w:rPr>
      <w:i/>
      <w:iCs/>
      <w:sz w:val="24"/>
      <w:szCs w:val="24"/>
    </w:rPr>
  </w:style>
  <w:style w:type="paragraph" w:customStyle="1" w:styleId="caption11111111">
    <w:name w:val="caption11111111"/>
    <w:basedOn w:val="a"/>
    <w:pPr>
      <w:suppressLineNumbers/>
      <w:spacing w:before="120" w:after="120"/>
    </w:pPr>
    <w:rPr>
      <w:i/>
      <w:iCs/>
      <w:sz w:val="24"/>
      <w:szCs w:val="24"/>
    </w:rPr>
  </w:style>
  <w:style w:type="paragraph" w:customStyle="1" w:styleId="caption111111111">
    <w:name w:val="caption111111111"/>
    <w:basedOn w:val="a"/>
    <w:pPr>
      <w:suppressLineNumbers/>
      <w:spacing w:before="120" w:after="120"/>
    </w:pPr>
    <w:rPr>
      <w:i/>
      <w:iCs/>
      <w:sz w:val="24"/>
      <w:szCs w:val="24"/>
    </w:rPr>
  </w:style>
  <w:style w:type="paragraph" w:customStyle="1" w:styleId="caption1111111111">
    <w:name w:val="caption1111111111"/>
    <w:basedOn w:val="a"/>
    <w:pPr>
      <w:suppressLineNumbers/>
      <w:spacing w:before="120" w:after="120"/>
    </w:pPr>
    <w:rPr>
      <w:i/>
      <w:iCs/>
      <w:sz w:val="24"/>
      <w:szCs w:val="24"/>
    </w:rPr>
  </w:style>
  <w:style w:type="paragraph" w:customStyle="1" w:styleId="caption11111111111">
    <w:name w:val="caption11111111111"/>
    <w:basedOn w:val="a"/>
    <w:pPr>
      <w:suppressLineNumbers/>
      <w:spacing w:before="120" w:after="120"/>
    </w:pPr>
    <w:rPr>
      <w:i/>
      <w:iCs/>
      <w:sz w:val="24"/>
      <w:szCs w:val="24"/>
    </w:rPr>
  </w:style>
  <w:style w:type="paragraph" w:customStyle="1" w:styleId="caption111111111111">
    <w:name w:val="caption111111111111"/>
    <w:basedOn w:val="a"/>
    <w:pPr>
      <w:suppressLineNumbers/>
      <w:spacing w:before="120" w:after="120"/>
    </w:pPr>
    <w:rPr>
      <w:i/>
      <w:iCs/>
      <w:sz w:val="24"/>
      <w:szCs w:val="24"/>
    </w:rPr>
  </w:style>
  <w:style w:type="paragraph" w:styleId="a8">
    <w:name w:val="Body Text Indent"/>
    <w:basedOn w:val="a"/>
    <w:pPr>
      <w:ind w:firstLine="720"/>
      <w:jc w:val="both"/>
    </w:pPr>
    <w:rPr>
      <w:sz w:val="24"/>
    </w:rPr>
  </w:style>
  <w:style w:type="paragraph" w:styleId="a9">
    <w:name w:val="Balloon Text"/>
    <w:basedOn w:val="a"/>
    <w:rPr>
      <w:rFonts w:ascii="Tahoma" w:hAnsi="Tahoma" w:cs="Tahoma"/>
      <w:sz w:val="16"/>
      <w:szCs w:val="16"/>
    </w:rPr>
  </w:style>
  <w:style w:type="paragraph" w:customStyle="1" w:styleId="aa">
    <w:name w:val=" Знак Знак Знак Знак"/>
    <w:basedOn w:val="a"/>
    <w:pPr>
      <w:spacing w:after="160" w:line="240" w:lineRule="exact"/>
    </w:pPr>
    <w:rPr>
      <w:rFonts w:ascii="Verdana" w:hAnsi="Verdana" w:cs="Verdana"/>
      <w:lang w:val="en-US"/>
    </w:rPr>
  </w:style>
  <w:style w:type="paragraph" w:customStyle="1" w:styleId="21">
    <w:name w:val="Основной текст 21"/>
    <w:basedOn w:val="a"/>
    <w:pPr>
      <w:spacing w:after="120" w:line="480" w:lineRule="auto"/>
    </w:pPr>
  </w:style>
  <w:style w:type="paragraph" w:styleId="ab">
    <w:name w:val="Normal (Web)"/>
    <w:basedOn w:val="a"/>
    <w:pPr>
      <w:spacing w:before="280" w:after="280"/>
    </w:pPr>
    <w:rPr>
      <w:sz w:val="24"/>
      <w:szCs w:val="24"/>
    </w:rPr>
  </w:style>
  <w:style w:type="paragraph" w:customStyle="1" w:styleId="ConsPlusNormal">
    <w:name w:val="ConsPlusNormal"/>
    <w:pPr>
      <w:widowControl w:val="0"/>
      <w:suppressAutoHyphens/>
      <w:autoSpaceDE w:val="0"/>
    </w:pPr>
    <w:rPr>
      <w:sz w:val="26"/>
      <w:szCs w:val="22"/>
      <w:lang w:eastAsia="zh-C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674</Words>
  <Characters>3848</Characters>
  <Application>Microsoft Office Word</Application>
  <DocSecurity>0</DocSecurity>
  <Lines>32</Lines>
  <Paragraphs>9</Paragraphs>
  <ScaleCrop>false</ScaleCrop>
  <Company/>
  <LinksUpToDate>false</LinksUpToDate>
  <CharactersWithSpaces>4513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Kasumova</dc:creator>
  <cp:lastModifiedBy>Sekretar</cp:lastModifiedBy>
  <cp:revision>2</cp:revision>
  <cp:lastPrinted>2026-09-28T14:07:00Z</cp:lastPrinted>
  <dcterms:created xsi:type="dcterms:W3CDTF">2026-10-13T07:17:00Z</dcterms:created>
  <dcterms:modified xsi:type="dcterms:W3CDTF">2026-10-13T07:17:00Z</dcterms:modified>
</cp:coreProperties>
</file>