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76" w:rsidRPr="00BD2EB5" w:rsidRDefault="00433E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>ИТОГОВЫЙ ОТЧЕТ</w:t>
      </w:r>
    </w:p>
    <w:p w:rsidR="00433E76" w:rsidRPr="00BD2EB5" w:rsidRDefault="00942A3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gramStart"/>
      <w:r w:rsidRPr="00BD2EB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Владимирской области о результатах анализа состояния и перспектив развития системы образования за 2024 год</w:t>
      </w:r>
    </w:p>
    <w:p w:rsidR="00433E76" w:rsidRPr="00BD2EB5" w:rsidRDefault="00942A36" w:rsidP="00BD2EB5">
      <w:pPr>
        <w:pStyle w:val="1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Анализ состояния и перспектив развития системы образования.</w:t>
      </w:r>
    </w:p>
    <w:p w:rsidR="00433E76" w:rsidRPr="00BD2EB5" w:rsidRDefault="00BD2EB5" w:rsidP="00BD2EB5">
      <w:pPr>
        <w:pStyle w:val="16"/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>1.</w:t>
      </w:r>
      <w:r w:rsidR="00942A36" w:rsidRPr="00BD2EB5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433E76" w:rsidRPr="00BD2EB5" w:rsidRDefault="00BD2EB5" w:rsidP="00BD2EB5">
      <w:pPr>
        <w:pStyle w:val="16"/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1.1.</w:t>
      </w:r>
      <w:r w:rsidR="00942A36" w:rsidRPr="00BD2EB5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Социально-экономическая характеристика муниципального образования</w:t>
      </w:r>
    </w:p>
    <w:p w:rsidR="00433E76" w:rsidRPr="00BD2EB5" w:rsidRDefault="00942A36">
      <w:pPr>
        <w:pStyle w:val="aff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iCs/>
          <w:sz w:val="28"/>
          <w:szCs w:val="28"/>
        </w:rPr>
        <w:t xml:space="preserve">Город Радужный Владимирской области относится к директивно созданным населенным пунктам, социально-бытовая структура которого сформировалась вокруг </w:t>
      </w:r>
      <w:proofErr w:type="spellStart"/>
      <w:r w:rsidRPr="00BD2EB5">
        <w:rPr>
          <w:rFonts w:ascii="Times New Roman" w:hAnsi="Times New Roman"/>
          <w:iCs/>
          <w:sz w:val="28"/>
          <w:szCs w:val="28"/>
        </w:rPr>
        <w:t>моноориентированной</w:t>
      </w:r>
      <w:proofErr w:type="spellEnd"/>
      <w:r w:rsidRPr="00BD2EB5">
        <w:rPr>
          <w:rFonts w:ascii="Times New Roman" w:hAnsi="Times New Roman"/>
          <w:iCs/>
          <w:sz w:val="28"/>
          <w:szCs w:val="28"/>
        </w:rPr>
        <w:t xml:space="preserve"> наукоемкой производств</w:t>
      </w:r>
      <w:r w:rsidRPr="00BD2EB5">
        <w:rPr>
          <w:rFonts w:ascii="Times New Roman" w:hAnsi="Times New Roman"/>
          <w:iCs/>
          <w:sz w:val="28"/>
          <w:szCs w:val="28"/>
        </w:rPr>
        <w:t>енной структуры оборонного назначения - градообразующего предприятия - федерального государственного унитарного предприятия «Государственный научно-исследовательский испытательный лазерный центр (полигон) Российской Федерации «Радуга» имени И.С. </w:t>
      </w:r>
      <w:proofErr w:type="spellStart"/>
      <w:r w:rsidRPr="00BD2EB5">
        <w:rPr>
          <w:rFonts w:ascii="Times New Roman" w:hAnsi="Times New Roman"/>
          <w:iCs/>
          <w:sz w:val="28"/>
          <w:szCs w:val="28"/>
        </w:rPr>
        <w:t>Косьминова</w:t>
      </w:r>
      <w:proofErr w:type="spellEnd"/>
      <w:r w:rsidRPr="00BD2EB5">
        <w:rPr>
          <w:rFonts w:ascii="Times New Roman" w:hAnsi="Times New Roman"/>
          <w:iCs/>
          <w:sz w:val="28"/>
          <w:szCs w:val="28"/>
        </w:rPr>
        <w:t xml:space="preserve">». </w:t>
      </w:r>
    </w:p>
    <w:p w:rsidR="00433E76" w:rsidRPr="00BD2EB5" w:rsidRDefault="00942A36">
      <w:pPr>
        <w:pStyle w:val="aff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iCs/>
          <w:sz w:val="28"/>
          <w:szCs w:val="28"/>
        </w:rPr>
        <w:t xml:space="preserve">Географическое положение: ЗАТО г. Радужный расположен в лесном массиве в 25 километрах от областного центра – города Владимира в юго-западном направлении. Город Радужный на севере и востоке граничит с </w:t>
      </w:r>
      <w:proofErr w:type="spellStart"/>
      <w:r w:rsidRPr="00BD2EB5">
        <w:rPr>
          <w:rFonts w:ascii="Times New Roman" w:hAnsi="Times New Roman"/>
          <w:iCs/>
          <w:sz w:val="28"/>
          <w:szCs w:val="28"/>
        </w:rPr>
        <w:t>Судогодским</w:t>
      </w:r>
      <w:proofErr w:type="spellEnd"/>
      <w:r w:rsidRPr="00BD2EB5">
        <w:rPr>
          <w:rFonts w:ascii="Times New Roman" w:hAnsi="Times New Roman"/>
          <w:iCs/>
          <w:sz w:val="28"/>
          <w:szCs w:val="28"/>
        </w:rPr>
        <w:t xml:space="preserve"> районом, на юге – с Гусь-Хрустальным ра</w:t>
      </w:r>
      <w:r w:rsidRPr="00BD2EB5">
        <w:rPr>
          <w:rFonts w:ascii="Times New Roman" w:hAnsi="Times New Roman"/>
          <w:iCs/>
          <w:sz w:val="28"/>
          <w:szCs w:val="28"/>
        </w:rPr>
        <w:t xml:space="preserve">йоном, на западе и северо-западе – с </w:t>
      </w:r>
      <w:proofErr w:type="spellStart"/>
      <w:r w:rsidRPr="00BD2EB5">
        <w:rPr>
          <w:rFonts w:ascii="Times New Roman" w:hAnsi="Times New Roman"/>
          <w:iCs/>
          <w:sz w:val="28"/>
          <w:szCs w:val="28"/>
        </w:rPr>
        <w:t>Собинским</w:t>
      </w:r>
      <w:proofErr w:type="spellEnd"/>
      <w:r w:rsidRPr="00BD2EB5">
        <w:rPr>
          <w:rFonts w:ascii="Times New Roman" w:hAnsi="Times New Roman"/>
          <w:iCs/>
          <w:sz w:val="28"/>
          <w:szCs w:val="28"/>
        </w:rPr>
        <w:t xml:space="preserve"> районом. Занимает территорию общей площадью 11 302 га</w:t>
      </w:r>
      <w:r w:rsidRPr="00BD2EB5">
        <w:rPr>
          <w:rFonts w:ascii="Times New Roman" w:hAnsi="Times New Roman"/>
          <w:sz w:val="28"/>
          <w:szCs w:val="28"/>
        </w:rPr>
        <w:t>(113,02 кв.км)</w:t>
      </w:r>
      <w:r w:rsidRPr="00BD2EB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D2EB5">
        <w:rPr>
          <w:rFonts w:ascii="Times New Roman" w:hAnsi="Times New Roman"/>
          <w:iCs/>
          <w:sz w:val="28"/>
          <w:szCs w:val="28"/>
          <w:lang w:val="ru-RU"/>
        </w:rPr>
        <w:t>п</w:t>
      </w:r>
      <w:r w:rsidRPr="00BD2EB5">
        <w:rPr>
          <w:rFonts w:ascii="Times New Roman" w:hAnsi="Times New Roman"/>
          <w:sz w:val="28"/>
          <w:szCs w:val="28"/>
        </w:rPr>
        <w:t>ротяженность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городской черты составляет 70,0 км</w:t>
      </w:r>
      <w:r w:rsidRPr="00BD2EB5">
        <w:rPr>
          <w:rFonts w:ascii="Times New Roman" w:hAnsi="Times New Roman"/>
          <w:sz w:val="28"/>
          <w:szCs w:val="28"/>
        </w:rPr>
        <w:t>.</w:t>
      </w:r>
      <w:r w:rsidRPr="00BD2EB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D2EB5">
        <w:rPr>
          <w:rFonts w:ascii="Times New Roman" w:hAnsi="Times New Roman"/>
          <w:iCs/>
          <w:sz w:val="28"/>
          <w:szCs w:val="28"/>
        </w:rPr>
        <w:t>общая площадь территории жилой зоны и объектов соцкультбыта составляет 110 га. Протяженно</w:t>
      </w:r>
      <w:r w:rsidRPr="00BD2EB5">
        <w:rPr>
          <w:rFonts w:ascii="Times New Roman" w:hAnsi="Times New Roman"/>
          <w:iCs/>
          <w:sz w:val="28"/>
          <w:szCs w:val="28"/>
        </w:rPr>
        <w:t>сть автомобильных дорог – 3</w:t>
      </w:r>
      <w:r w:rsidRPr="00BD2EB5">
        <w:rPr>
          <w:rFonts w:ascii="Times New Roman" w:hAnsi="Times New Roman"/>
          <w:iCs/>
          <w:sz w:val="28"/>
          <w:szCs w:val="28"/>
          <w:lang w:val="ru-RU"/>
        </w:rPr>
        <w:t>1,6</w:t>
      </w:r>
      <w:r w:rsidRPr="00BD2EB5">
        <w:rPr>
          <w:rFonts w:ascii="Times New Roman" w:hAnsi="Times New Roman"/>
          <w:iCs/>
          <w:sz w:val="28"/>
          <w:szCs w:val="28"/>
        </w:rPr>
        <w:t xml:space="preserve"> км, общей площадью 198,287 м</w:t>
      </w:r>
      <w:r w:rsidRPr="00BD2EB5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BD2EB5">
        <w:rPr>
          <w:rFonts w:ascii="Times New Roman" w:hAnsi="Times New Roman"/>
          <w:iCs/>
          <w:sz w:val="28"/>
          <w:szCs w:val="28"/>
        </w:rPr>
        <w:t xml:space="preserve">.. Город связывает с областным центром автомобильная дорога с твердым асфальтовым покрытием. </w:t>
      </w:r>
    </w:p>
    <w:p w:rsidR="00433E76" w:rsidRPr="00BD2EB5" w:rsidRDefault="00942A36">
      <w:pPr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На территории города зарегистрировано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Pr="00BD2EB5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разн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форм с</w:t>
      </w:r>
      <w:r w:rsidRPr="00BD2EB5">
        <w:rPr>
          <w:rFonts w:ascii="Times New Roman" w:hAnsi="Times New Roman"/>
          <w:sz w:val="28"/>
          <w:szCs w:val="28"/>
          <w:lang w:eastAsia="ru-RU"/>
        </w:rPr>
        <w:t>обственности.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К ведущим предприятиям</w:t>
      </w:r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относятся ФКП «ГЛП «Радуга», ООО «Владимирский стандарт», ЗАО «</w:t>
      </w:r>
      <w:proofErr w:type="spellStart"/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Электон</w:t>
      </w:r>
      <w:proofErr w:type="spellEnd"/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», ЗАО «</w:t>
      </w:r>
      <w:proofErr w:type="spellStart"/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Радугаэнерго</w:t>
      </w:r>
      <w:proofErr w:type="spellEnd"/>
      <w:r w:rsidRPr="00BD2EB5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ООО «</w:t>
      </w:r>
      <w:proofErr w:type="spellStart"/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>О</w:t>
      </w: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рион</w:t>
      </w:r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>-Р</w:t>
      </w:r>
      <w:proofErr w:type="spellEnd"/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>», ООО «Славянка», ООО «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Протон</w:t>
      </w:r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которое п</w:t>
      </w:r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 итогам федерального рейтинга входит в 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реестр юридических лиц, признанных</w:t>
      </w:r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>ответственн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ымиинвесторами</w:t>
      </w:r>
      <w:proofErr w:type="spellEnd"/>
      <w:r w:rsidRPr="00BD2EB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Общая</w:t>
      </w:r>
      <w:r w:rsidRPr="00BD2EB5">
        <w:rPr>
          <w:rFonts w:ascii="Times New Roman" w:hAnsi="Times New Roman" w:cs="Times New Roman"/>
          <w:sz w:val="28"/>
          <w:szCs w:val="28"/>
        </w:rPr>
        <w:t xml:space="preserve"> численность работающих на территории города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8 300</w:t>
      </w:r>
      <w:r w:rsidRPr="00BD2EB5">
        <w:rPr>
          <w:rFonts w:ascii="Times New Roman" w:hAnsi="Times New Roman" w:cs="Times New Roman"/>
          <w:color w:val="C9211E"/>
          <w:sz w:val="28"/>
          <w:szCs w:val="28"/>
        </w:rPr>
        <w:t> </w:t>
      </w:r>
      <w:r w:rsidRPr="00BD2EB5">
        <w:rPr>
          <w:rFonts w:ascii="Times New Roman" w:hAnsi="Times New Roman" w:cs="Times New Roman"/>
          <w:sz w:val="28"/>
          <w:szCs w:val="28"/>
        </w:rPr>
        <w:t>человек, в том числе: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- среднесписочная численность работников организаций без учета субъектов малого предпринимательства – 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6 827</w:t>
      </w: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человек;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c"/>
          <w:rFonts w:ascii="Times New Roman" w:hAnsi="Times New Roman" w:cs="Times New Roman"/>
          <w:sz w:val="28"/>
          <w:szCs w:val="28"/>
        </w:rPr>
        <w:t xml:space="preserve">- среднесписочная численность работников, занятых у субъектов </w:t>
      </w:r>
      <w:r w:rsidRPr="00BD2EB5">
        <w:rPr>
          <w:rStyle w:val="ac"/>
          <w:rFonts w:ascii="Times New Roman" w:hAnsi="Times New Roman" w:cs="Times New Roman"/>
          <w:sz w:val="28"/>
          <w:szCs w:val="28"/>
        </w:rPr>
        <w:t>малого и среднего предпринимательства, – около 1 500 человек.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К сожалению, такое явление, как маятниковая миграция рабочей силы, т.е. каждодневные перемещения граждан от места их постоянной регистрации к месту осуществления трудовой деятельности сохраняетс</w:t>
      </w: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я, в том числе и вахтовый метод работы за пределами </w:t>
      </w:r>
      <w:r w:rsidRPr="00BD2EB5">
        <w:rPr>
          <w:rStyle w:val="ac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Владимирской</w:t>
      </w:r>
      <w:r w:rsidRPr="00BD2EB5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 xml:space="preserve"> области.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Объем отгруженных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 товаров собственного производства без субъектов малого предпринимательства в 2024 г.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оставил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24 759,1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00 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gramStart"/>
      <w:r w:rsidRPr="00BD2EB5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уб.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(снижение к 2023 г. на 3,2 %), в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по обрабатывающему производству -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22 285,2 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млн.руб.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Одним из показателей социально-экономического развития города является уровень заработной платы и безработицы.</w:t>
      </w:r>
    </w:p>
    <w:p w:rsidR="00433E76" w:rsidRPr="00BD2EB5" w:rsidRDefault="00433E76">
      <w:pPr>
        <w:pStyle w:val="user3"/>
        <w:rPr>
          <w:rFonts w:ascii="Times New Roman" w:hAnsi="Times New Roman" w:cs="Times New Roman"/>
          <w:sz w:val="28"/>
          <w:szCs w:val="28"/>
        </w:rPr>
      </w:pP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Денежные доходы населения.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Среднемесячная номинальная начисленная заработная плата в крупных и средних организациях города за период с января по ноябрь 2024 г. увеличилась на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17,8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% по сравнению с аналогичным периодом 2023 г. и составила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66 604,3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D2EB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руб. 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(по Владимирской области - 61</w:t>
      </w:r>
      <w:r w:rsidRPr="00BD2EB5">
        <w:rPr>
          <w:rFonts w:ascii="Times New Roman" w:hAnsi="Times New Roman" w:cs="Times New Roman"/>
          <w:sz w:val="28"/>
          <w:szCs w:val="28"/>
        </w:rPr>
        <w:t xml:space="preserve"> 523,80 руб.)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color w:val="000000"/>
          <w:sz w:val="28"/>
          <w:szCs w:val="28"/>
        </w:rPr>
        <w:t>На 01.01.202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 г. просроченная задолженность по заработной плате отсутствовала.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f6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За отчетный период зарегистрирован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рекордно низкий </w:t>
      </w:r>
      <w:r w:rsidRPr="00BD2E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уровень безработицы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последние несколько лет - 0,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(на 01.01.202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0,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 %) от численности трудоспособного населения. В Центр занятости обратилось в поиске подходящей работы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 (в 202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-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64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статус безработного имели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46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 человек, пособие по безработице получали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36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безработных гражданин (снижение на 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 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% по сравнени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ю с 202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г.).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Style w:val="ac"/>
          <w:rFonts w:ascii="Times New Roman" w:hAnsi="Times New Roman" w:cs="Times New Roman"/>
          <w:sz w:val="28"/>
          <w:szCs w:val="28"/>
        </w:rPr>
        <w:t>Напряженность на рынке труда – 0,6 незанятых граждан на 1 вакансию.</w:t>
      </w:r>
    </w:p>
    <w:p w:rsidR="00433E76" w:rsidRPr="00BD2EB5" w:rsidRDefault="00942A36">
      <w:pPr>
        <w:pStyle w:val="user3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 w:rsidRPr="00BD2E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малого и среднего бизнеса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рост производства, создание новых рабочих мест, и, как следствие, повышение благосостояния населения города.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lastRenderedPageBreak/>
        <w:t>В 2024 г. за счет</w:t>
      </w:r>
      <w:r w:rsidRPr="00BD2EB5">
        <w:rPr>
          <w:rFonts w:ascii="Times New Roman" w:hAnsi="Times New Roman" w:cs="Times New Roman"/>
          <w:sz w:val="28"/>
          <w:szCs w:val="28"/>
        </w:rPr>
        <w:t xml:space="preserve"> собственных и заемных средств индивидуальных предпринимателей и предприятий малого и среднего бизнеса введено в действие более 4,5 тыс. м² производственных площадей, в том числе: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- здание по производству 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электродеталей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 xml:space="preserve"> и склад, ООО «Метод»,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- цех изготовл</w:t>
      </w:r>
      <w:r w:rsidRPr="00BD2EB5">
        <w:rPr>
          <w:rFonts w:ascii="Times New Roman" w:hAnsi="Times New Roman" w:cs="Times New Roman"/>
          <w:sz w:val="28"/>
          <w:szCs w:val="28"/>
        </w:rPr>
        <w:t>ения металлоконструкций, ООО «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Орион-Р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>»,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- цех металлообработки с помещениями для хранения спецтехники и 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автомойки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Бырка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 xml:space="preserve"> С.А.,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- АЗС, ООО «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Техинвест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>»,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- холодный сварочный цех, ИП Комаров В.Ю.,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- гараж, ИП 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Жгаров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 xml:space="preserve"> А.А., 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- блочно-модульная котельная, ИП </w:t>
      </w:r>
      <w:r w:rsidRPr="00BD2EB5">
        <w:rPr>
          <w:rFonts w:ascii="Times New Roman" w:hAnsi="Times New Roman" w:cs="Times New Roman"/>
          <w:sz w:val="28"/>
          <w:szCs w:val="28"/>
        </w:rPr>
        <w:t>Волков В.А.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В бизнес - сообщество нашего города по итогам 2024 г. входило 3 крупных, 18 средних и малых предприятия, 453 индивидуальных предпринимателя, более 500 </w:t>
      </w:r>
      <w:proofErr w:type="spellStart"/>
      <w:r w:rsidRPr="00BD2EB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D2EB5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Основная доля малого бизнеса концентрируется в сферах розничной торговли</w:t>
      </w:r>
      <w:r w:rsidRPr="00BD2EB5">
        <w:rPr>
          <w:rFonts w:ascii="Times New Roman" w:hAnsi="Times New Roman" w:cs="Times New Roman"/>
          <w:sz w:val="28"/>
          <w:szCs w:val="28"/>
        </w:rPr>
        <w:t xml:space="preserve"> и предоставления услуг.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Потребительский рынок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одной из важнейших сфер жизнеобеспечения населения. Основная задача потребительского рынка – создание условий для полного удовлетворения потребностей населения в товарах и услугах достойного качества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возможности ценовой доступности для всех социальных групп населения. Общее количество объектов потребительского рынка по итогам 2024 г. насчитывает 130 единиц, из которых – 89 магазинов. Сеть общественного питания включает 9 объектов, бытового обслуживан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ия – 32 объекта.</w:t>
      </w:r>
    </w:p>
    <w:p w:rsidR="00433E76" w:rsidRPr="00BD2EB5" w:rsidRDefault="00433E7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г. на территори</w:t>
      </w:r>
      <w:r w:rsidRPr="00BD2EB5">
        <w:rPr>
          <w:rFonts w:ascii="Times New Roman" w:hAnsi="Times New Roman" w:cs="Times New Roman"/>
          <w:sz w:val="28"/>
          <w:szCs w:val="28"/>
        </w:rPr>
        <w:t xml:space="preserve">и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BD2EB5">
        <w:rPr>
          <w:rFonts w:ascii="Times New Roman" w:hAnsi="Times New Roman" w:cs="Times New Roman"/>
          <w:sz w:val="28"/>
          <w:szCs w:val="28"/>
        </w:rPr>
        <w:t xml:space="preserve"> открыл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ся семейный центр «Цитрус» и семейное кафе «Карамельный кот» на базе молодежного центра «Отражение»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Оборот розничной торговли во всех каналах реализации за 202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D2EB5">
        <w:rPr>
          <w:rFonts w:ascii="Times New Roman" w:hAnsi="Times New Roman" w:cs="Times New Roman"/>
          <w:sz w:val="28"/>
          <w:szCs w:val="28"/>
        </w:rPr>
        <w:t xml:space="preserve">г.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D2EB5">
        <w:rPr>
          <w:rFonts w:ascii="Times New Roman" w:hAnsi="Times New Roman" w:cs="Times New Roman"/>
          <w:sz w:val="28"/>
          <w:szCs w:val="28"/>
        </w:rPr>
        <w:t xml:space="preserve">оставил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455,6</w:t>
      </w:r>
      <w:r w:rsidRPr="00BD2E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BD2EB5">
        <w:rPr>
          <w:rFonts w:ascii="Times New Roman" w:hAnsi="Times New Roman" w:cs="Times New Roman"/>
          <w:sz w:val="28"/>
          <w:szCs w:val="28"/>
        </w:rPr>
        <w:t>.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D2EB5">
        <w:rPr>
          <w:rFonts w:ascii="Times New Roman" w:hAnsi="Times New Roman" w:cs="Times New Roman"/>
          <w:sz w:val="28"/>
          <w:szCs w:val="28"/>
        </w:rPr>
        <w:t>уб., что на 19,</w:t>
      </w:r>
      <w:r w:rsidRPr="00BD2EB5">
        <w:rPr>
          <w:rFonts w:ascii="Times New Roman" w:hAnsi="Times New Roman" w:cs="Times New Roman"/>
          <w:sz w:val="28"/>
          <w:szCs w:val="28"/>
        </w:rPr>
        <w:t>2 % больше по сравнению с 2023 г.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Важнейшая составляющая оценки развития территории – </w:t>
      </w:r>
      <w:r w:rsidRPr="00BD2EB5">
        <w:rPr>
          <w:rFonts w:ascii="Times New Roman" w:hAnsi="Times New Roman" w:cs="Times New Roman"/>
          <w:b/>
          <w:i/>
          <w:sz w:val="28"/>
          <w:szCs w:val="28"/>
        </w:rPr>
        <w:t xml:space="preserve">демографическая ситуация.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Предварительная численность населения города на 01.01.2025 г. по данным территориального органа Федеральной службы государственной статистики по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 с учетом переписи населения в 2020 году со</w:t>
      </w:r>
      <w:r w:rsidRPr="00BD2EB5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17 3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79</w:t>
      </w:r>
      <w:r w:rsidRPr="00BD2EB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Демографическая ситуация в городе аналогична областной и общероссийской тенденции и характеризуется убылью населения. 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>В нашем городе за 202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D2EB5">
        <w:rPr>
          <w:rFonts w:ascii="Times New Roman" w:hAnsi="Times New Roman" w:cs="Times New Roman"/>
          <w:sz w:val="28"/>
          <w:szCs w:val="28"/>
        </w:rPr>
        <w:t xml:space="preserve"> г. 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D2EB5">
        <w:rPr>
          <w:rFonts w:ascii="Times New Roman" w:hAnsi="Times New Roman" w:cs="Times New Roman"/>
          <w:sz w:val="28"/>
          <w:szCs w:val="28"/>
        </w:rPr>
        <w:t>одил</w:t>
      </w:r>
      <w:r w:rsidRPr="00BD2EB5">
        <w:rPr>
          <w:rFonts w:ascii="Times New Roman" w:hAnsi="Times New Roman" w:cs="Times New Roman"/>
          <w:color w:val="000000"/>
          <w:sz w:val="28"/>
          <w:szCs w:val="28"/>
        </w:rPr>
        <w:t>ось 6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4ребенка</w:t>
      </w:r>
      <w:r w:rsidRPr="00BD2EB5">
        <w:rPr>
          <w:rFonts w:ascii="Times New Roman" w:hAnsi="Times New Roman" w:cs="Times New Roman"/>
          <w:sz w:val="28"/>
          <w:szCs w:val="28"/>
        </w:rPr>
        <w:t>, ум</w:t>
      </w:r>
      <w:r w:rsidRPr="00BD2EB5">
        <w:rPr>
          <w:rFonts w:ascii="Times New Roman" w:hAnsi="Times New Roman" w:cs="Times New Roman"/>
          <w:sz w:val="28"/>
          <w:szCs w:val="28"/>
        </w:rPr>
        <w:t xml:space="preserve">ерло </w:t>
      </w:r>
      <w:r w:rsidRPr="00BD2EB5">
        <w:rPr>
          <w:rFonts w:ascii="Times New Roman" w:eastAsia="Times New Roman" w:hAnsi="Times New Roman" w:cs="Times New Roman"/>
          <w:color w:val="000000"/>
          <w:sz w:val="28"/>
          <w:szCs w:val="28"/>
        </w:rPr>
        <w:t>203</w:t>
      </w:r>
      <w:r w:rsidRPr="00BD2EB5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433E76" w:rsidRPr="00BD2EB5" w:rsidRDefault="00942A36">
      <w:pPr>
        <w:pStyle w:val="user3"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>Социальная сфера</w:t>
      </w:r>
      <w:r w:rsidRPr="00BD2EB5">
        <w:rPr>
          <w:rFonts w:ascii="Times New Roman" w:hAnsi="Times New Roman" w:cs="Times New Roman"/>
          <w:sz w:val="28"/>
          <w:szCs w:val="28"/>
        </w:rPr>
        <w:t>.</w:t>
      </w:r>
    </w:p>
    <w:p w:rsidR="00433E76" w:rsidRPr="00BD2EB5" w:rsidRDefault="00942A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Сфера здравоохранения в городе представлена ГБУЗ «Городская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больница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ЗАТО г. Радужный Владимирской области» с тремя самостоятельными отделениями:   поликлиника на 600 посещений в смену с дневным стационаром на 10 мест работает в 2 смены; стационар (терапев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тическое с дневным стационаром на 3 койки ПИТ, неврологическое), с общим количеством коек – 21; отделение скорой неотложной медицинской помощи.  </w:t>
      </w:r>
    </w:p>
    <w:p w:rsidR="00433E76" w:rsidRPr="00BD2EB5" w:rsidRDefault="00942A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Сеть учреждений культуры представлена следующими учреждениями: 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культурный центр «Досуг»;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-кинозал «Сири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ус» на базе Центра досуга молодежи с количеством зрительских мест; 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Парк культуры и отдыха; 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Молодежный спортивно –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досуговый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центр;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-МБУК Общедоступная библиотека.  </w:t>
      </w:r>
    </w:p>
    <w:p w:rsidR="00433E76" w:rsidRPr="00BD2EB5" w:rsidRDefault="00942A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территории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ЗАТО г. Радужный успешно функционируют: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Фонд социальной подде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ржки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населения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ЗАТО г. Радужный;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Филиал областного бюджетного учреждения социального обслуживания «Владимирский комплексный центр социального обслуживания населения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. Радужный»;  </w:t>
      </w:r>
    </w:p>
    <w:p w:rsidR="00433E76" w:rsidRPr="00BD2EB5" w:rsidRDefault="0094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ГКУ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«Владимирский социально-реабилитационный центр для несовершенн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олетних».  </w:t>
      </w:r>
    </w:p>
    <w:p w:rsidR="00433E76" w:rsidRPr="00BD2EB5" w:rsidRDefault="00433E76">
      <w:pPr>
        <w:tabs>
          <w:tab w:val="center" w:pos="4749"/>
          <w:tab w:val="left" w:pos="75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E76" w:rsidRPr="00BD2EB5" w:rsidRDefault="00942A36" w:rsidP="00BD2EB5">
      <w:pPr>
        <w:pStyle w:val="16"/>
        <w:numPr>
          <w:ilvl w:val="1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 xml:space="preserve">Информация об органе местного самоуправления, </w:t>
      </w:r>
      <w:proofErr w:type="gramStart"/>
      <w:r w:rsidRPr="00BD2EB5">
        <w:rPr>
          <w:rFonts w:ascii="Times New Roman" w:hAnsi="Times New Roman" w:cs="Times New Roman"/>
          <w:b/>
          <w:sz w:val="28"/>
          <w:szCs w:val="28"/>
        </w:rPr>
        <w:t>осуществляющ</w:t>
      </w:r>
      <w:r w:rsidRPr="00BD2EB5">
        <w:rPr>
          <w:rFonts w:ascii="Times New Roman" w:hAnsi="Times New Roman" w:cs="Times New Roman"/>
          <w:b/>
          <w:sz w:val="28"/>
          <w:szCs w:val="28"/>
        </w:rPr>
        <w:t>им</w:t>
      </w:r>
      <w:proofErr w:type="gramEnd"/>
      <w:r w:rsidRPr="00BD2EB5">
        <w:rPr>
          <w:rFonts w:ascii="Times New Roman" w:hAnsi="Times New Roman" w:cs="Times New Roman"/>
          <w:b/>
          <w:sz w:val="28"/>
          <w:szCs w:val="28"/>
        </w:rPr>
        <w:t xml:space="preserve"> управление в сфере образования.</w:t>
      </w:r>
    </w:p>
    <w:p w:rsidR="00433E76" w:rsidRPr="00BD2EB5" w:rsidRDefault="00433E76">
      <w:pPr>
        <w:pStyle w:val="16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E76" w:rsidRPr="00BD2EB5" w:rsidRDefault="00942A36">
      <w:pPr>
        <w:pStyle w:val="16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gramStart"/>
      <w:r w:rsidRPr="00BD2EB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 w:cs="Times New Roman"/>
          <w:sz w:val="28"/>
          <w:szCs w:val="28"/>
        </w:rPr>
        <w:t xml:space="preserve"> ЗАТО города Радужный Владимирской области. </w:t>
      </w:r>
    </w:p>
    <w:p w:rsidR="00433E76" w:rsidRPr="00BD2EB5" w:rsidRDefault="00942A36">
      <w:pPr>
        <w:pStyle w:val="afd"/>
        <w:spacing w:before="0" w:after="0" w:line="191" w:lineRule="atLeast"/>
        <w:ind w:firstLine="567"/>
        <w:jc w:val="both"/>
        <w:rPr>
          <w:sz w:val="28"/>
          <w:szCs w:val="28"/>
        </w:rPr>
      </w:pPr>
      <w:r w:rsidRPr="00BD2EB5">
        <w:rPr>
          <w:rFonts w:eastAsia="Times New Roman"/>
          <w:b/>
          <w:bCs/>
          <w:sz w:val="28"/>
          <w:szCs w:val="28"/>
          <w:lang w:eastAsia="en-US"/>
        </w:rPr>
        <w:t>Адрес:</w:t>
      </w:r>
      <w:r w:rsidRPr="00BD2EB5">
        <w:rPr>
          <w:rFonts w:eastAsia="Times New Roman"/>
          <w:sz w:val="28"/>
          <w:szCs w:val="28"/>
          <w:lang w:eastAsia="en-US"/>
        </w:rPr>
        <w:t xml:space="preserve"> 600910, Владимирская область, </w:t>
      </w:r>
      <w:proofErr w:type="gramStart"/>
      <w:r w:rsidRPr="00BD2EB5">
        <w:rPr>
          <w:rFonts w:eastAsia="Times New Roman"/>
          <w:sz w:val="28"/>
          <w:szCs w:val="28"/>
          <w:lang w:eastAsia="en-US"/>
        </w:rPr>
        <w:t>г</w:t>
      </w:r>
      <w:proofErr w:type="gramEnd"/>
      <w:r w:rsidRPr="00BD2EB5">
        <w:rPr>
          <w:rFonts w:eastAsia="Times New Roman"/>
          <w:sz w:val="28"/>
          <w:szCs w:val="28"/>
          <w:lang w:eastAsia="en-US"/>
        </w:rPr>
        <w:t>. Радужный, 1 квартал, д. 55</w:t>
      </w:r>
    </w:p>
    <w:p w:rsidR="00433E76" w:rsidRPr="00BD2EB5" w:rsidRDefault="00942A36">
      <w:pPr>
        <w:pStyle w:val="afd"/>
        <w:spacing w:before="0" w:after="0" w:line="191" w:lineRule="atLeast"/>
        <w:ind w:firstLine="567"/>
        <w:jc w:val="both"/>
        <w:rPr>
          <w:sz w:val="28"/>
          <w:szCs w:val="28"/>
        </w:rPr>
      </w:pPr>
      <w:r w:rsidRPr="00BD2EB5">
        <w:rPr>
          <w:rFonts w:eastAsia="Times New Roman"/>
          <w:b/>
          <w:bCs/>
          <w:sz w:val="28"/>
          <w:szCs w:val="28"/>
          <w:lang w:eastAsia="en-US"/>
        </w:rPr>
        <w:t>Контактный телефон:</w:t>
      </w:r>
      <w:r w:rsidRPr="00BD2EB5">
        <w:rPr>
          <w:rFonts w:eastAsia="Times New Roman"/>
          <w:sz w:val="28"/>
          <w:szCs w:val="28"/>
          <w:lang w:eastAsia="en-US"/>
        </w:rPr>
        <w:t> (49254)3-30-35</w:t>
      </w:r>
    </w:p>
    <w:p w:rsidR="00433E76" w:rsidRPr="00BD2EB5" w:rsidRDefault="00942A36">
      <w:pPr>
        <w:pStyle w:val="afd"/>
        <w:spacing w:before="0" w:after="0" w:line="191" w:lineRule="atLeast"/>
        <w:ind w:firstLine="567"/>
        <w:jc w:val="both"/>
        <w:rPr>
          <w:sz w:val="28"/>
          <w:szCs w:val="28"/>
        </w:rPr>
      </w:pPr>
      <w:r w:rsidRPr="00BD2EB5">
        <w:rPr>
          <w:rFonts w:eastAsia="Times New Roman"/>
          <w:b/>
          <w:bCs/>
          <w:sz w:val="28"/>
          <w:szCs w:val="28"/>
          <w:lang w:eastAsia="en-US"/>
        </w:rPr>
        <w:t>Сайт:</w:t>
      </w:r>
      <w:r w:rsidRPr="00BD2EB5">
        <w:rPr>
          <w:rFonts w:eastAsia="Times New Roman"/>
          <w:sz w:val="28"/>
          <w:szCs w:val="28"/>
          <w:lang w:eastAsia="en-US"/>
        </w:rPr>
        <w:t xml:space="preserve"> http://www.raduzhnyi-city.ru/adm/e73.html</w:t>
      </w:r>
    </w:p>
    <w:p w:rsidR="00433E76" w:rsidRPr="00BD2EB5" w:rsidRDefault="00942A36">
      <w:pPr>
        <w:pStyle w:val="afd"/>
        <w:spacing w:before="0" w:after="0" w:line="191" w:lineRule="atLeast"/>
        <w:ind w:firstLine="567"/>
        <w:jc w:val="both"/>
        <w:rPr>
          <w:sz w:val="28"/>
          <w:szCs w:val="28"/>
        </w:rPr>
      </w:pPr>
      <w:proofErr w:type="spellStart"/>
      <w:r w:rsidRPr="00BD2EB5">
        <w:rPr>
          <w:rFonts w:eastAsia="Times New Roman"/>
          <w:b/>
          <w:bCs/>
          <w:sz w:val="28"/>
          <w:szCs w:val="28"/>
          <w:lang w:eastAsia="en-US"/>
        </w:rPr>
        <w:t>E-mail</w:t>
      </w:r>
      <w:proofErr w:type="spellEnd"/>
      <w:r w:rsidRPr="00BD2EB5">
        <w:rPr>
          <w:rFonts w:eastAsia="Times New Roman"/>
          <w:b/>
          <w:bCs/>
          <w:sz w:val="28"/>
          <w:szCs w:val="28"/>
          <w:lang w:eastAsia="en-US"/>
        </w:rPr>
        <w:t>:</w:t>
      </w:r>
      <w:r w:rsidRPr="00BD2EB5">
        <w:rPr>
          <w:rFonts w:eastAsia="Times New Roman"/>
          <w:sz w:val="28"/>
          <w:szCs w:val="28"/>
          <w:lang w:eastAsia="en-US"/>
        </w:rPr>
        <w:t> </w:t>
      </w:r>
      <w:hyperlink r:id="rId8">
        <w:r w:rsidRPr="00BD2EB5">
          <w:rPr>
            <w:rStyle w:val="a8"/>
            <w:rFonts w:eastAsia="Times New Roman"/>
            <w:color w:val="auto"/>
            <w:sz w:val="28"/>
            <w:szCs w:val="28"/>
            <w:lang w:eastAsia="en-US"/>
          </w:rPr>
          <w:t>obrazovanie@uno.elcom.ru</w:t>
        </w:r>
      </w:hyperlink>
    </w:p>
    <w:p w:rsidR="00433E76" w:rsidRPr="00BD2EB5" w:rsidRDefault="00942A3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 xml:space="preserve">Управление образования муниципального </w:t>
      </w:r>
      <w:proofErr w:type="gramStart"/>
      <w:r w:rsidRPr="00BD2EB5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является структурным по</w:t>
      </w:r>
      <w:r w:rsidRPr="00BD2EB5">
        <w:rPr>
          <w:rFonts w:ascii="Times New Roman" w:hAnsi="Times New Roman"/>
          <w:sz w:val="28"/>
          <w:szCs w:val="28"/>
        </w:rPr>
        <w:t>дразделением администрации муниципального образования ЗАТО г. Радужный Владимирской области (далее по тексту - Управление образования). Осуществляет свою деятельность во взаимодействии с органами государственной власти, другими структурными подразделениями</w:t>
      </w:r>
      <w:r w:rsidRPr="00BD2EB5">
        <w:rPr>
          <w:rFonts w:ascii="Times New Roman" w:hAnsi="Times New Roman"/>
          <w:sz w:val="28"/>
          <w:szCs w:val="28"/>
        </w:rPr>
        <w:t xml:space="preserve"> администрации города и другими организациями независимо от их организационно-правовой формы. Управление образования действует на основании Положения об управлении образования </w:t>
      </w:r>
      <w:proofErr w:type="gramStart"/>
      <w:r w:rsidRPr="00BD2EB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Радужный, утвержденного решением Совета народных депутатов</w:t>
      </w:r>
      <w:r w:rsidRPr="00BD2EB5">
        <w:rPr>
          <w:rFonts w:ascii="Times New Roman" w:hAnsi="Times New Roman"/>
          <w:sz w:val="28"/>
          <w:szCs w:val="28"/>
        </w:rPr>
        <w:t xml:space="preserve"> ЗАТО г. Радужный от 23.01.2023 № 1/4. Управление образования является отраслевым структурным подразделением </w:t>
      </w:r>
      <w:proofErr w:type="gramStart"/>
      <w:r w:rsidRPr="00BD2EB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Радужный, осуществляющим</w:t>
      </w:r>
      <w:r w:rsidRPr="00BD2EB5">
        <w:rPr>
          <w:rFonts w:ascii="Times New Roman" w:hAnsi="Times New Roman"/>
          <w:sz w:val="28"/>
          <w:szCs w:val="28"/>
        </w:rPr>
        <w:t xml:space="preserve"> управленческие функции в области организации предоставления общедоступного и бесплатного дошкольного</w:t>
      </w:r>
      <w:r w:rsidRPr="00BD2EB5">
        <w:rPr>
          <w:rFonts w:ascii="Times New Roman" w:hAnsi="Times New Roman"/>
          <w:sz w:val="28"/>
          <w:szCs w:val="28"/>
        </w:rPr>
        <w:t>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</w:t>
      </w:r>
      <w:r w:rsidRPr="00BD2EB5">
        <w:rPr>
          <w:rFonts w:ascii="Times New Roman" w:hAnsi="Times New Roman"/>
          <w:sz w:val="28"/>
          <w:szCs w:val="28"/>
        </w:rPr>
        <w:t>ациях, создания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время. Централизованная бухгалтерия Управления образования осуществляет бу</w:t>
      </w:r>
      <w:r w:rsidRPr="00BD2EB5">
        <w:rPr>
          <w:rFonts w:ascii="Times New Roman" w:hAnsi="Times New Roman"/>
          <w:sz w:val="28"/>
          <w:szCs w:val="28"/>
        </w:rPr>
        <w:t>хгалтерский и налоговый учет финансово-хозяйственной деятельности 6 образовательных организаций и Управления образования. Методический отдел Управления образования создает условия методической поддержки функционирования муниципальной системы образования, о</w:t>
      </w:r>
      <w:r w:rsidRPr="00BD2EB5">
        <w:rPr>
          <w:rFonts w:ascii="Times New Roman" w:hAnsi="Times New Roman"/>
          <w:sz w:val="28"/>
          <w:szCs w:val="28"/>
        </w:rPr>
        <w:t xml:space="preserve">рганизует работу с одаренными детьми, непрерывное профессиональное образование, повышение  квалификации педагогических и руководящих кадров, координирует работу по организации творческих, интеллектуальных конкурсов. </w:t>
      </w:r>
    </w:p>
    <w:p w:rsidR="00433E76" w:rsidRPr="00BD2EB5" w:rsidRDefault="00433E76">
      <w:pPr>
        <w:pStyle w:val="afd"/>
        <w:spacing w:before="0" w:after="0" w:line="191" w:lineRule="atLeast"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433E76" w:rsidRPr="00BD2EB5" w:rsidRDefault="00942A36" w:rsidP="00BD2EB5">
      <w:pPr>
        <w:pStyle w:val="16"/>
        <w:numPr>
          <w:ilvl w:val="1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>Информация о программах и проектах в с</w:t>
      </w:r>
      <w:r w:rsidRPr="00BD2EB5">
        <w:rPr>
          <w:rFonts w:ascii="Times New Roman" w:hAnsi="Times New Roman" w:cs="Times New Roman"/>
          <w:b/>
          <w:sz w:val="28"/>
          <w:szCs w:val="28"/>
        </w:rPr>
        <w:t>фере образования.</w:t>
      </w:r>
    </w:p>
    <w:p w:rsidR="00433E76" w:rsidRPr="00BD2EB5" w:rsidRDefault="00433E76">
      <w:pPr>
        <w:pStyle w:val="16"/>
        <w:tabs>
          <w:tab w:val="left" w:pos="993"/>
        </w:tabs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E76" w:rsidRPr="00BD2EB5" w:rsidRDefault="00942A36">
      <w:pPr>
        <w:pStyle w:val="212"/>
        <w:spacing w:after="0" w:line="240" w:lineRule="auto"/>
        <w:ind w:firstLine="709"/>
        <w:jc w:val="both"/>
        <w:rPr>
          <w:sz w:val="28"/>
          <w:szCs w:val="28"/>
        </w:rPr>
      </w:pPr>
      <w:r w:rsidRPr="00BD2EB5">
        <w:rPr>
          <w:sz w:val="28"/>
          <w:szCs w:val="28"/>
          <w:lang w:val="ru-RU"/>
        </w:rPr>
        <w:t xml:space="preserve">На территории города реализуется муниципальная </w:t>
      </w:r>
      <w:r w:rsidRPr="00BD2EB5">
        <w:rPr>
          <w:bCs/>
          <w:color w:val="000000"/>
          <w:sz w:val="28"/>
          <w:szCs w:val="28"/>
        </w:rPr>
        <w:t>программ</w:t>
      </w:r>
      <w:r w:rsidRPr="00BD2EB5">
        <w:rPr>
          <w:bCs/>
          <w:color w:val="000000"/>
          <w:sz w:val="28"/>
          <w:szCs w:val="28"/>
          <w:lang w:val="ru-RU"/>
        </w:rPr>
        <w:t>а</w:t>
      </w:r>
      <w:r w:rsidRPr="00BD2EB5">
        <w:rPr>
          <w:bCs/>
          <w:color w:val="000000"/>
          <w:sz w:val="28"/>
          <w:szCs w:val="28"/>
        </w:rPr>
        <w:t xml:space="preserve"> «Создание благоприятных условий для развития молодого поколения на </w:t>
      </w:r>
      <w:proofErr w:type="gramStart"/>
      <w:r w:rsidRPr="00BD2EB5">
        <w:rPr>
          <w:bCs/>
          <w:color w:val="000000"/>
          <w:sz w:val="28"/>
          <w:szCs w:val="28"/>
        </w:rPr>
        <w:t>территории</w:t>
      </w:r>
      <w:proofErr w:type="gramEnd"/>
      <w:r w:rsidRPr="00BD2EB5">
        <w:rPr>
          <w:bCs/>
          <w:color w:val="000000"/>
          <w:sz w:val="28"/>
          <w:szCs w:val="28"/>
        </w:rPr>
        <w:t xml:space="preserve"> ЗАТО г. Радужный Владимирской области»</w:t>
      </w:r>
      <w:r w:rsidRPr="00BD2EB5">
        <w:rPr>
          <w:bCs/>
          <w:color w:val="000000"/>
          <w:sz w:val="28"/>
          <w:szCs w:val="28"/>
          <w:lang w:val="ru-RU"/>
        </w:rPr>
        <w:t xml:space="preserve">. </w:t>
      </w:r>
      <w:r w:rsidRPr="00BD2EB5">
        <w:rPr>
          <w:sz w:val="28"/>
          <w:szCs w:val="28"/>
        </w:rPr>
        <w:t>В управлении образования ЗАТО г. Радужный реализуется муниципальная целевая программа «Развитие образования ЗАТО г. Радужный Владимирской области». Программа определяет приоритетные направления деятельности муниципальной системы образования, обеспечивающие</w:t>
      </w:r>
      <w:r w:rsidRPr="00BD2EB5">
        <w:rPr>
          <w:sz w:val="28"/>
          <w:szCs w:val="28"/>
        </w:rPr>
        <w:t xml:space="preserve"> стабильное функционирование и развитие муниципальной системы образования. </w:t>
      </w:r>
      <w:r w:rsidRPr="00BD2EB5">
        <w:rPr>
          <w:sz w:val="28"/>
          <w:szCs w:val="28"/>
          <w:lang w:eastAsia="ar-SA"/>
        </w:rPr>
        <w:t xml:space="preserve">Программа является механизмом реализации развития муниципальной системы образования и формирования системы образования города как единого образовательного комплекса. 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ar-SA"/>
        </w:rPr>
        <w:t xml:space="preserve">Муниципальная </w:t>
      </w:r>
      <w:r w:rsidRPr="00BD2EB5">
        <w:rPr>
          <w:rFonts w:ascii="Times New Roman" w:hAnsi="Times New Roman"/>
          <w:sz w:val="28"/>
          <w:szCs w:val="28"/>
          <w:lang w:eastAsia="ar-SA"/>
        </w:rPr>
        <w:t xml:space="preserve">целевая программа «Развитие </w:t>
      </w:r>
      <w:proofErr w:type="gramStart"/>
      <w:r w:rsidRPr="00BD2EB5">
        <w:rPr>
          <w:rFonts w:ascii="Times New Roman" w:hAnsi="Times New Roman"/>
          <w:sz w:val="28"/>
          <w:szCs w:val="28"/>
          <w:lang w:eastAsia="ar-SA"/>
        </w:rPr>
        <w:t>образования</w:t>
      </w:r>
      <w:proofErr w:type="gramEnd"/>
      <w:r w:rsidRPr="00BD2EB5">
        <w:rPr>
          <w:rFonts w:ascii="Times New Roman" w:hAnsi="Times New Roman"/>
          <w:sz w:val="28"/>
          <w:szCs w:val="28"/>
          <w:lang w:eastAsia="ar-SA"/>
        </w:rPr>
        <w:t xml:space="preserve"> ЗАТО                      г. Радужный Владимирской области» реализуется на основании следующих подпрограмм:</w:t>
      </w:r>
    </w:p>
    <w:p w:rsidR="00433E76" w:rsidRPr="00BD2EB5" w:rsidRDefault="00942A3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ar-SA"/>
        </w:rPr>
        <w:t xml:space="preserve">- Муниципальная подпрограмма «Развитие общего, дошкольного и дополнительного образования </w:t>
      </w:r>
      <w:proofErr w:type="gramStart"/>
      <w:r w:rsidRPr="00BD2EB5">
        <w:rPr>
          <w:rFonts w:ascii="Times New Roman" w:hAnsi="Times New Roman"/>
          <w:sz w:val="28"/>
          <w:szCs w:val="28"/>
          <w:lang w:eastAsia="ar-SA"/>
        </w:rPr>
        <w:t>в</w:t>
      </w:r>
      <w:proofErr w:type="gramEnd"/>
      <w:r w:rsidRPr="00BD2EB5">
        <w:rPr>
          <w:rFonts w:ascii="Times New Roman" w:hAnsi="Times New Roman"/>
          <w:sz w:val="28"/>
          <w:szCs w:val="28"/>
          <w:lang w:eastAsia="ar-SA"/>
        </w:rPr>
        <w:t xml:space="preserve"> ЗАТО г. Радужный </w:t>
      </w:r>
      <w:r w:rsidRPr="00BD2EB5">
        <w:rPr>
          <w:rFonts w:ascii="Times New Roman" w:hAnsi="Times New Roman"/>
          <w:sz w:val="28"/>
          <w:szCs w:val="28"/>
          <w:lang w:eastAsia="ar-SA"/>
        </w:rPr>
        <w:t>Владимирской области»;</w:t>
      </w:r>
    </w:p>
    <w:p w:rsidR="00433E76" w:rsidRPr="00BD2EB5" w:rsidRDefault="00942A3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ar-SA"/>
        </w:rPr>
        <w:t xml:space="preserve">- Муниципальная подпрограмма «Совершенствование организации питания обучающихся муниципальных общеобразовательных </w:t>
      </w:r>
      <w:proofErr w:type="gramStart"/>
      <w:r w:rsidRPr="00BD2EB5">
        <w:rPr>
          <w:rFonts w:ascii="Times New Roman" w:hAnsi="Times New Roman"/>
          <w:sz w:val="28"/>
          <w:szCs w:val="28"/>
          <w:lang w:eastAsia="ar-SA"/>
        </w:rPr>
        <w:t>учреждений</w:t>
      </w:r>
      <w:proofErr w:type="gramEnd"/>
      <w:r w:rsidRPr="00BD2EB5">
        <w:rPr>
          <w:rFonts w:ascii="Times New Roman" w:hAnsi="Times New Roman"/>
          <w:sz w:val="28"/>
          <w:szCs w:val="28"/>
          <w:lang w:eastAsia="ar-SA"/>
        </w:rPr>
        <w:t xml:space="preserve"> ЗАТО г. Радужный Владимирской области»;</w:t>
      </w:r>
    </w:p>
    <w:p w:rsidR="00433E76" w:rsidRPr="00BD2EB5" w:rsidRDefault="00942A3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ar-SA"/>
        </w:rPr>
        <w:t>- Муниципальная подпрограмма «</w:t>
      </w:r>
      <w:r w:rsidRPr="00BD2EB5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отдыха и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оздоровления детей и подростков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ЗАТО  г. Радужный Владимирской области»;</w:t>
      </w:r>
    </w:p>
    <w:p w:rsidR="00433E76" w:rsidRPr="00BD2EB5" w:rsidRDefault="00942A3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D2EB5">
        <w:rPr>
          <w:rFonts w:ascii="Times New Roman" w:hAnsi="Times New Roman"/>
          <w:sz w:val="28"/>
          <w:szCs w:val="28"/>
          <w:lang w:eastAsia="ar-SA"/>
        </w:rPr>
        <w:t xml:space="preserve">Муниципальная подпрограмма 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«Обеспечение защиты прав и интересов детей-сирот и детей, оставшихся без попечительства родителей в ЗАТО г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>адужный Владимирской области».</w:t>
      </w:r>
    </w:p>
    <w:p w:rsidR="00433E76" w:rsidRPr="00BD2EB5" w:rsidRDefault="00942A36">
      <w:pPr>
        <w:pStyle w:val="tekstob"/>
        <w:spacing w:before="0" w:after="0"/>
        <w:ind w:firstLine="709"/>
        <w:jc w:val="both"/>
        <w:rPr>
          <w:sz w:val="28"/>
          <w:szCs w:val="28"/>
        </w:rPr>
      </w:pPr>
      <w:r w:rsidRPr="00BD2EB5">
        <w:rPr>
          <w:sz w:val="28"/>
          <w:szCs w:val="28"/>
        </w:rPr>
        <w:t>Программа н</w:t>
      </w:r>
      <w:r w:rsidRPr="00BD2EB5">
        <w:rPr>
          <w:sz w:val="28"/>
          <w:szCs w:val="28"/>
        </w:rPr>
        <w:t xml:space="preserve">аправлена на создание условий, обеспечивающих повышение доступности качественного образования для жителей города </w:t>
      </w:r>
      <w:proofErr w:type="gramStart"/>
      <w:r w:rsidRPr="00BD2EB5">
        <w:rPr>
          <w:sz w:val="28"/>
          <w:szCs w:val="28"/>
        </w:rPr>
        <w:t>Радужный</w:t>
      </w:r>
      <w:proofErr w:type="gramEnd"/>
      <w:r w:rsidRPr="00BD2EB5">
        <w:rPr>
          <w:sz w:val="28"/>
          <w:szCs w:val="28"/>
        </w:rPr>
        <w:t>, конкурентоспособность выпускников, снижение вероятности и масштабов безнадзорности, улучшение кадрового обеспечения системы образован</w:t>
      </w:r>
      <w:r w:rsidRPr="00BD2EB5">
        <w:rPr>
          <w:sz w:val="28"/>
          <w:szCs w:val="28"/>
        </w:rPr>
        <w:t xml:space="preserve">ия, обновление материально-технической базы образовательных учреждений и эффективность ее использования. 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Деятельность управления образования </w:t>
      </w:r>
      <w:proofErr w:type="gramStart"/>
      <w:r w:rsidRPr="00BD2EB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направлена на реализацию </w:t>
      </w:r>
      <w:bookmarkStart w:id="0" w:name="sub_1000"/>
      <w:r w:rsidRPr="00BD2EB5">
        <w:rPr>
          <w:rFonts w:ascii="Times New Roman" w:hAnsi="Times New Roman"/>
          <w:sz w:val="28"/>
          <w:szCs w:val="28"/>
        </w:rPr>
        <w:t xml:space="preserve">федеральных законов от 06.10.2003  № 131-ФЗ «Об общих </w:t>
      </w:r>
      <w:r w:rsidRPr="00BD2EB5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 от 29.12.2012 № 273-ФЗ «Об образовании в Российской Федерации", п</w:t>
      </w:r>
      <w:r w:rsidRPr="00BD2EB5">
        <w:rPr>
          <w:rFonts w:ascii="Times New Roman" w:eastAsia="Calibri" w:hAnsi="Times New Roman"/>
          <w:sz w:val="28"/>
          <w:szCs w:val="28"/>
          <w:lang w:eastAsia="ru-RU"/>
        </w:rPr>
        <w:t>остановления администрации Владимирской области от 31.12.2019 N 48  "Об утверждении Государственной программы Владимирс</w:t>
      </w:r>
      <w:r w:rsidRPr="00BD2EB5">
        <w:rPr>
          <w:rFonts w:ascii="Times New Roman" w:eastAsia="Calibri" w:hAnsi="Times New Roman"/>
          <w:sz w:val="28"/>
          <w:szCs w:val="28"/>
          <w:lang w:eastAsia="ru-RU"/>
        </w:rPr>
        <w:t>кой области "Развитие образования".</w:t>
      </w:r>
    </w:p>
    <w:bookmarkEnd w:id="0"/>
    <w:p w:rsidR="00433E76" w:rsidRPr="00BD2EB5" w:rsidRDefault="00433E76">
      <w:pPr>
        <w:pStyle w:val="1"/>
        <w:numPr>
          <w:ilvl w:val="0"/>
          <w:numId w:val="1"/>
        </w:numPr>
        <w:spacing w:before="0" w:after="0"/>
        <w:ind w:firstLine="709"/>
        <w:jc w:val="both"/>
        <w:rPr>
          <w:b w:val="0"/>
          <w:sz w:val="28"/>
          <w:szCs w:val="28"/>
          <w:lang w:val="ru-RU" w:eastAsia="ru-RU"/>
        </w:rPr>
      </w:pPr>
    </w:p>
    <w:p w:rsidR="00433E76" w:rsidRPr="00BD2EB5" w:rsidRDefault="00942A36" w:rsidP="00BD2EB5">
      <w:pPr>
        <w:pStyle w:val="16"/>
        <w:numPr>
          <w:ilvl w:val="1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>Информация о проведении анализа состояния и перспектив развития системы образования.</w:t>
      </w:r>
    </w:p>
    <w:p w:rsidR="00433E76" w:rsidRPr="00BD2EB5" w:rsidRDefault="00942A3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Анализ состояния и перспектив развития муниципальной системы образования  осуществлен на основе данных Федерального статистического на</w:t>
      </w:r>
      <w:r w:rsidRPr="00BD2EB5">
        <w:rPr>
          <w:rFonts w:ascii="Times New Roman" w:hAnsi="Times New Roman"/>
          <w:sz w:val="28"/>
          <w:szCs w:val="28"/>
        </w:rPr>
        <w:t xml:space="preserve">блюдения  по формам 85-К, ОО-1 , ОО-2,  1-ДОП,  1-ДО, </w:t>
      </w:r>
      <w:proofErr w:type="spellStart"/>
      <w:r w:rsidRPr="00BD2EB5">
        <w:rPr>
          <w:rFonts w:ascii="Times New Roman" w:hAnsi="Times New Roman"/>
          <w:sz w:val="28"/>
          <w:szCs w:val="28"/>
        </w:rPr>
        <w:t>ЗП-образование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, годового отчета о реализации муниципальной целевой программы «Развитие </w:t>
      </w:r>
      <w:proofErr w:type="gramStart"/>
      <w:r w:rsidRPr="00BD2EB5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Владимирской области» за 2024 год, отчета главы города ЗАТО г. Радужный Владимирской о</w:t>
      </w:r>
      <w:r w:rsidRPr="00BD2EB5">
        <w:rPr>
          <w:rFonts w:ascii="Times New Roman" w:hAnsi="Times New Roman"/>
          <w:sz w:val="28"/>
          <w:szCs w:val="28"/>
        </w:rPr>
        <w:t xml:space="preserve">бласти «О результатах своей деятельности и деятельности администрации за 2024 год», Решения Совета народных депутатов от 14.04.2025 №  9/36  "Об утверждении отчета об исполнении </w:t>
      </w:r>
      <w:proofErr w:type="gramStart"/>
      <w:r w:rsidRPr="00BD2EB5">
        <w:rPr>
          <w:rFonts w:ascii="Times New Roman" w:hAnsi="Times New Roman"/>
          <w:sz w:val="28"/>
          <w:szCs w:val="28"/>
        </w:rPr>
        <w:t>бюджета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Владимирской области за 2024 год".</w:t>
      </w:r>
    </w:p>
    <w:p w:rsidR="00433E76" w:rsidRPr="00BD2EB5" w:rsidRDefault="00433E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 w:rsidP="00BD2EB5">
      <w:pPr>
        <w:pStyle w:val="16"/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BD2EB5">
        <w:rPr>
          <w:rFonts w:ascii="Times New Roman" w:hAnsi="Times New Roman" w:cs="Times New Roman"/>
          <w:b/>
          <w:sz w:val="28"/>
          <w:szCs w:val="28"/>
        </w:rPr>
        <w:t xml:space="preserve">Анализ состояния </w:t>
      </w:r>
      <w:r w:rsidRPr="00BD2EB5">
        <w:rPr>
          <w:rFonts w:ascii="Times New Roman" w:hAnsi="Times New Roman" w:cs="Times New Roman"/>
          <w:b/>
          <w:sz w:val="28"/>
          <w:szCs w:val="28"/>
        </w:rPr>
        <w:t>и перспектив развития системы образования.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Главными целями муниципальной системы образования является организация предоставления общедоступного и бесплатного дошкольного, начального общего, основного общего, среднего общего образования  по основным общеобр</w:t>
      </w:r>
      <w:r w:rsidRPr="00BD2EB5">
        <w:rPr>
          <w:rFonts w:ascii="Times New Roman" w:hAnsi="Times New Roman"/>
          <w:sz w:val="28"/>
          <w:szCs w:val="28"/>
        </w:rPr>
        <w:t>азовательным программам в муниципальных образовательных организациях,  для разных категорий обучающихся и для каждого ребенка в отдельности, независимо от места его проживания, состояния здоровья, индивидуальных образовательных возможностей и потребностей;</w:t>
      </w:r>
      <w:r w:rsidRPr="00BD2EB5">
        <w:rPr>
          <w:rFonts w:ascii="Times New Roman" w:hAnsi="Times New Roman"/>
          <w:sz w:val="28"/>
          <w:szCs w:val="28"/>
        </w:rPr>
        <w:t xml:space="preserve"> организация предоставления дополнительного образования детей, создание условий для присмотра и ухода за детьми.</w:t>
      </w:r>
    </w:p>
    <w:p w:rsidR="00433E76" w:rsidRPr="00BD2EB5" w:rsidRDefault="00942A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Основные приоритетные направления деятельности системы образования в 2024 году: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создание условий для обеспечения доступного и качественного о</w:t>
      </w:r>
      <w:r w:rsidRPr="00BD2EB5">
        <w:rPr>
          <w:rFonts w:ascii="Times New Roman" w:hAnsi="Times New Roman"/>
          <w:sz w:val="28"/>
          <w:szCs w:val="28"/>
        </w:rPr>
        <w:t>бразования, отвечающего современным требованиям развития города и региона;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совершенствование профессионального уровня педагогических работников, повышение их заинтересованности в качестве своего труда;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развитие системы дополнительного образования  для </w:t>
      </w:r>
      <w:r w:rsidRPr="00BD2EB5">
        <w:rPr>
          <w:rFonts w:ascii="Times New Roman" w:hAnsi="Times New Roman"/>
          <w:sz w:val="28"/>
          <w:szCs w:val="28"/>
        </w:rPr>
        <w:t xml:space="preserve">расширения диапазона выбора индивидуальных образовательных программ с целью развития творческого потенциала личности ребёнка; 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системное внедрение информационных и телекоммуникационных технологий (ИКТ) в процессы организации и функционирования муниципаль</w:t>
      </w:r>
      <w:r w:rsidRPr="00BD2EB5">
        <w:rPr>
          <w:rFonts w:ascii="Times New Roman" w:hAnsi="Times New Roman"/>
          <w:sz w:val="28"/>
          <w:szCs w:val="28"/>
        </w:rPr>
        <w:t xml:space="preserve">ной системы образования, повышение эффективности их использования; </w:t>
      </w: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расширение доступности образования для детей с ограниченными возможностями здоровья; </w:t>
      </w:r>
    </w:p>
    <w:p w:rsidR="00433E76" w:rsidRPr="00BD2EB5" w:rsidRDefault="00942A36">
      <w:pPr>
        <w:pStyle w:val="aff0"/>
        <w:tabs>
          <w:tab w:val="left" w:pos="0"/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val="ru-RU"/>
        </w:rPr>
        <w:t>-</w:t>
      </w:r>
      <w:r w:rsidRPr="00BD2EB5">
        <w:rPr>
          <w:rFonts w:ascii="Times New Roman" w:hAnsi="Times New Roman"/>
          <w:sz w:val="28"/>
          <w:szCs w:val="28"/>
        </w:rPr>
        <w:t xml:space="preserve"> с</w:t>
      </w:r>
      <w:r w:rsidRPr="00BD2EB5">
        <w:rPr>
          <w:rFonts w:ascii="Times New Roman" w:hAnsi="Times New Roman"/>
          <w:sz w:val="28"/>
          <w:szCs w:val="28"/>
          <w:lang w:val="ru-RU"/>
        </w:rPr>
        <w:t>овершенствование</w:t>
      </w:r>
      <w:r w:rsidRPr="00BD2EB5">
        <w:rPr>
          <w:rFonts w:ascii="Times New Roman" w:hAnsi="Times New Roman"/>
          <w:sz w:val="28"/>
          <w:szCs w:val="28"/>
        </w:rPr>
        <w:t xml:space="preserve"> условий, обеспечивающих выявление, развитие и поддержку одаренных детей</w:t>
      </w:r>
      <w:r w:rsidRPr="00BD2EB5">
        <w:rPr>
          <w:rFonts w:ascii="Times New Roman" w:hAnsi="Times New Roman"/>
          <w:sz w:val="28"/>
          <w:szCs w:val="28"/>
          <w:lang w:val="ru-RU"/>
        </w:rPr>
        <w:t>.</w:t>
      </w: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совершенствование условий для формирования в ОУ </w:t>
      </w:r>
      <w:proofErr w:type="spellStart"/>
      <w:r w:rsidRPr="00BD2EB5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образовательной среды, обеспечивающей сохранение здоровья школьников, совершенствование организации горячего питания;  предоставление компенсации за питание </w:t>
      </w:r>
      <w:proofErr w:type="gramStart"/>
      <w:r w:rsidRPr="00BD2EB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с ОВЗ на дому; </w:t>
      </w:r>
    </w:p>
    <w:p w:rsidR="00433E76" w:rsidRPr="00BD2EB5" w:rsidRDefault="00942A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</w:t>
      </w:r>
      <w:r w:rsidRPr="00BD2EB5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средств, предусмотренных для муниципальной системы образования;</w:t>
      </w:r>
    </w:p>
    <w:p w:rsidR="00433E76" w:rsidRPr="00BD2EB5" w:rsidRDefault="00942A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обеспечение условий реализации национального проекта «Образование» на </w:t>
      </w:r>
      <w:proofErr w:type="gramStart"/>
      <w:r w:rsidRPr="00BD2EB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Радужный;</w:t>
      </w:r>
    </w:p>
    <w:p w:rsidR="00433E76" w:rsidRPr="00BD2EB5" w:rsidRDefault="00942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привлечение в систему образования города</w:t>
      </w:r>
      <w:r w:rsidRPr="00BD2EB5">
        <w:rPr>
          <w:rFonts w:ascii="Times New Roman" w:hAnsi="Times New Roman"/>
          <w:sz w:val="28"/>
          <w:szCs w:val="28"/>
        </w:rPr>
        <w:t xml:space="preserve"> молодых педагогов.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городе осуществляют образовательную деятельность 6 учреждений, подведомственных управлению образования: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- 3 </w:t>
      </w:r>
      <w:proofErr w:type="gramStart"/>
      <w:r w:rsidRPr="00BD2EB5">
        <w:rPr>
          <w:rFonts w:ascii="Times New Roman" w:hAnsi="Times New Roman"/>
          <w:sz w:val="28"/>
          <w:szCs w:val="28"/>
        </w:rPr>
        <w:t>дошкольных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образовательных учреждения: Центры развития ребенка 1 категории ДОУ № 3, № 5, № 6;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- 2 общеобразовательные школы: с</w:t>
      </w:r>
      <w:r w:rsidRPr="00BD2EB5">
        <w:rPr>
          <w:rFonts w:ascii="Times New Roman" w:hAnsi="Times New Roman"/>
          <w:sz w:val="28"/>
          <w:szCs w:val="28"/>
        </w:rPr>
        <w:t>редняя общеобразовательная школа № 1, средняя общеобразовательная школа № 2;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учреждение дополнительного образования: Центр внешкольной работы  «Лад», имеющее подразделения: «Стрелковый тир», детский оздоровительный лагерь  «Лесной городок».</w:t>
      </w:r>
    </w:p>
    <w:p w:rsidR="00433E76" w:rsidRPr="00BD2EB5" w:rsidRDefault="00942A36">
      <w:pPr>
        <w:pStyle w:val="6"/>
        <w:numPr>
          <w:ilvl w:val="5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Дошкольное об</w:t>
      </w:r>
      <w:r w:rsidRPr="00BD2EB5">
        <w:rPr>
          <w:rFonts w:ascii="Times New Roman" w:hAnsi="Times New Roman"/>
          <w:sz w:val="28"/>
          <w:szCs w:val="28"/>
          <w:lang w:eastAsia="ru-RU"/>
        </w:rPr>
        <w:t>разование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Развитие системы дошкольного образования  города  ежегодно изучается по достижению значений показателей, предусмотренных для оценки эффективности деятельности органов местного самоуправления, обозначенных соответственно в муниципальных программны</w:t>
      </w:r>
      <w:r w:rsidRPr="00BD2EB5">
        <w:rPr>
          <w:rFonts w:ascii="Times New Roman" w:hAnsi="Times New Roman"/>
          <w:sz w:val="28"/>
          <w:szCs w:val="28"/>
          <w:lang w:eastAsia="ru-RU"/>
        </w:rPr>
        <w:t>х документах (муниципальная программа «Развитие образования ЗАТО г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>адужный Владимирской области», утвержденная постановлением администрации ЗАТО г. Радужный Владимирской области от 12.10.2016 г. № 1581).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Основными нормативными документами являются: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ФЗ «</w:t>
      </w:r>
      <w:r w:rsidRPr="00BD2EB5">
        <w:rPr>
          <w:rFonts w:ascii="Times New Roman" w:hAnsi="Times New Roman"/>
          <w:sz w:val="28"/>
          <w:szCs w:val="28"/>
          <w:lang w:eastAsia="ru-RU"/>
        </w:rPr>
        <w:t>Об образовании в Российской Федерации»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ФОП ДО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ФГОС ДО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Основными показателями являются:</w:t>
      </w:r>
    </w:p>
    <w:p w:rsidR="00433E76" w:rsidRPr="00BD2EB5" w:rsidRDefault="00942A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оптимизация дошкольной образовательной сети;</w:t>
      </w:r>
    </w:p>
    <w:p w:rsidR="00433E76" w:rsidRPr="00BD2EB5" w:rsidRDefault="00942A3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доступность дошкольного образования;</w:t>
      </w:r>
    </w:p>
    <w:p w:rsidR="00433E76" w:rsidRPr="00BD2EB5" w:rsidRDefault="00942A3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уровень качества дошкольных образовательных услуг для детей в возрасте от 1 до 7 лет. </w:t>
      </w:r>
    </w:p>
    <w:p w:rsidR="00433E76" w:rsidRPr="00BD2EB5" w:rsidRDefault="00942A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Результативность проведенной работы в 2024 году оценивалась путем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мониторирования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>, а также анализа отчетов дошкольных образовательных организаций.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Проведенный анализ п</w:t>
      </w:r>
      <w:r w:rsidRPr="00BD2EB5">
        <w:rPr>
          <w:rFonts w:ascii="Times New Roman" w:hAnsi="Times New Roman"/>
          <w:sz w:val="28"/>
          <w:szCs w:val="28"/>
          <w:lang w:eastAsia="ru-RU"/>
        </w:rPr>
        <w:t>озволяет отметить ряд позитивных тенденций, а также системных проблем, требующих решения в ближайшей перспективе.</w:t>
      </w:r>
    </w:p>
    <w:p w:rsidR="00433E76" w:rsidRPr="00BD2EB5" w:rsidRDefault="00942A3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положительным изменениям относится значительное повышение уровня доступности дошкольного образования, в том числе: </w:t>
      </w:r>
    </w:p>
    <w:p w:rsidR="00433E76" w:rsidRPr="00BD2EB5" w:rsidRDefault="00942A36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Обеспечена 100 процентна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я доступность дошкольного образования для детей в возрасте от 1 до 7 лет. Доля детей в возрасте от 1 года до 7 лет, охваченных услугами дошкольного образования, в 2024 году составляет 98% (областной показатель - 89%). Необходимости в организации специальны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 групп по  подготовке к школе для детей старшего дошкольного возраста нет.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Предшкольное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образование получили 100% будущих первоклассников.</w:t>
      </w:r>
    </w:p>
    <w:p w:rsidR="00433E76" w:rsidRPr="00BD2EB5" w:rsidRDefault="00942A36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Проблема общедоступности дошкольных образовательных услуг решена полностью, все дети в возрасте с 1 года  имеют возм</w:t>
      </w:r>
      <w:r w:rsidRPr="00BD2EB5">
        <w:rPr>
          <w:rFonts w:ascii="Times New Roman" w:hAnsi="Times New Roman"/>
          <w:sz w:val="28"/>
          <w:szCs w:val="28"/>
        </w:rPr>
        <w:t xml:space="preserve">ожность получать дошкольное образование. Численность воспитанников ДОУ в возрасте от 1 до 3 лет, охваченных программами дошкольного образования на 01.01.2025 – 139 чел., 01.01.2024 – 154 чел., 01.01.2023 – 160 чел., 01.01.2022 – 231 чел. </w:t>
      </w:r>
    </w:p>
    <w:p w:rsidR="00433E76" w:rsidRPr="00BD2EB5" w:rsidRDefault="00942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>В 2024-2025 учеб</w:t>
      </w:r>
      <w:r w:rsidRPr="00BD2EB5">
        <w:rPr>
          <w:rFonts w:ascii="Times New Roman" w:hAnsi="Times New Roman"/>
          <w:sz w:val="28"/>
          <w:szCs w:val="28"/>
        </w:rPr>
        <w:t>ном году наблюдается резкий спад численности детей в возрасте от 1 до 3 лет</w:t>
      </w:r>
      <w:r w:rsidRPr="00BD2EB5">
        <w:rPr>
          <w:rFonts w:ascii="Times New Roman" w:hAnsi="Times New Roman"/>
          <w:sz w:val="28"/>
          <w:szCs w:val="28"/>
          <w:lang w:eastAsia="ru-RU"/>
        </w:rPr>
        <w:t>.</w:t>
      </w:r>
    </w:p>
    <w:p w:rsidR="00433E76" w:rsidRPr="00BD2EB5" w:rsidRDefault="00942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>Как следствие указанных выше позитивных изменений  - отсутствие актуальной очередности детей в возрасте от 1 года до 3 лет в ДОУ (актуальный спрос).</w:t>
      </w:r>
    </w:p>
    <w:p w:rsidR="00433E76" w:rsidRPr="00BD2EB5" w:rsidRDefault="00942A36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Удовлетворенность качеством д</w:t>
      </w:r>
      <w:r w:rsidRPr="00BD2EB5">
        <w:rPr>
          <w:rFonts w:ascii="Times New Roman" w:hAnsi="Times New Roman"/>
          <w:sz w:val="28"/>
          <w:szCs w:val="28"/>
        </w:rPr>
        <w:t xml:space="preserve">ошкольного образования на </w:t>
      </w:r>
      <w:proofErr w:type="gramStart"/>
      <w:r w:rsidRPr="00BD2EB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 г. Радужный – 98% (по области – 96,6%);</w:t>
      </w:r>
    </w:p>
    <w:p w:rsidR="00433E76" w:rsidRPr="00BD2EB5" w:rsidRDefault="00942A36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Обеспеченность дошкольным образованием детей – инвалидов, проживающих на территории </w:t>
      </w:r>
      <w:proofErr w:type="gramStart"/>
      <w:r w:rsidRPr="00BD2EB5">
        <w:rPr>
          <w:rFonts w:ascii="Times New Roman" w:hAnsi="Times New Roman"/>
          <w:sz w:val="28"/>
          <w:szCs w:val="28"/>
        </w:rPr>
        <w:t>г</w:t>
      </w:r>
      <w:proofErr w:type="gramEnd"/>
      <w:r w:rsidRPr="00BD2EB5">
        <w:rPr>
          <w:rFonts w:ascii="Times New Roman" w:hAnsi="Times New Roman"/>
          <w:sz w:val="28"/>
          <w:szCs w:val="28"/>
        </w:rPr>
        <w:t>. Радужный и изъявивших желание посещать ДОУ, составляет 100%. Муниципальный регистр уче</w:t>
      </w:r>
      <w:r w:rsidRPr="00BD2EB5">
        <w:rPr>
          <w:rFonts w:ascii="Times New Roman" w:hAnsi="Times New Roman"/>
          <w:sz w:val="28"/>
          <w:szCs w:val="28"/>
        </w:rPr>
        <w:t xml:space="preserve">та детей-инвалидов дошкольного возраста на 01.09.2024 г. включает  15 человек (на 01.09.2023 – 13 чел.). Все 15 детей инвалидов (100%) охвачены дошкольным образованием. </w:t>
      </w:r>
      <w:r w:rsidRPr="00BD2EB5">
        <w:rPr>
          <w:rFonts w:ascii="Times New Roman" w:hAnsi="Times New Roman"/>
          <w:color w:val="000000"/>
          <w:sz w:val="28"/>
          <w:szCs w:val="28"/>
        </w:rPr>
        <w:tab/>
      </w:r>
      <w:r w:rsidRPr="00BD2EB5">
        <w:rPr>
          <w:rFonts w:ascii="Times New Roman" w:hAnsi="Times New Roman"/>
          <w:sz w:val="28"/>
          <w:szCs w:val="28"/>
        </w:rPr>
        <w:t xml:space="preserve">Среди заболеваний детей преобладают комплексные нарушения развития (нарушения функций </w:t>
      </w:r>
      <w:r w:rsidRPr="00BD2EB5">
        <w:rPr>
          <w:rFonts w:ascii="Times New Roman" w:hAnsi="Times New Roman"/>
          <w:sz w:val="28"/>
          <w:szCs w:val="28"/>
        </w:rPr>
        <w:t xml:space="preserve">опорно-двигательного аппарата в сочетании с психиатрическими отклонениями), наблюдается рост детей с расстройством </w:t>
      </w:r>
      <w:proofErr w:type="spellStart"/>
      <w:r w:rsidRPr="00BD2EB5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спектра (РАС), что способствовало открытию группы для детей с РАС.</w:t>
      </w:r>
    </w:p>
    <w:p w:rsidR="00433E76" w:rsidRPr="00BD2EB5" w:rsidRDefault="00942A36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Разнообразные формы получения дошкольного образования </w:t>
      </w:r>
      <w:r w:rsidRPr="00BD2EB5">
        <w:rPr>
          <w:rFonts w:ascii="Times New Roman" w:hAnsi="Times New Roman"/>
          <w:sz w:val="28"/>
          <w:szCs w:val="28"/>
        </w:rPr>
        <w:t>позволяют охватить дошкольным образованием все категории детей, имеющих особые образовательные потребности.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В текущем учебном году в городе функционировало 3 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</w:rPr>
        <w:t>дошкольных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организации, реализующих основную общеобразовательную программу дошкольного образования. </w:t>
      </w:r>
    </w:p>
    <w:p w:rsidR="00433E76" w:rsidRPr="00BD2EB5" w:rsidRDefault="00942A36">
      <w:pPr>
        <w:suppressAutoHyphens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u w:val="single"/>
        </w:rPr>
        <w:t>Численный состав ДОУ.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>На 01 сентября  2024  года в дошкольных образовательных учреждениях</w:t>
      </w:r>
      <w:r w:rsidRPr="00BD2EB5">
        <w:rPr>
          <w:rFonts w:ascii="Times New Roman" w:hAnsi="Times New Roman"/>
          <w:color w:val="000000"/>
          <w:sz w:val="28"/>
          <w:szCs w:val="28"/>
        </w:rPr>
        <w:t xml:space="preserve">  34 группа, плановая численность 682 детей, в том числе: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>- 7 групп для детей от 1,5 до 3-х лет (143 человек, 21%);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- 27 групп для детей с 3-х до 7 лет (539 человек, 79%). 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Динамика численности детей дошкольного возраста г. </w:t>
      </w:r>
      <w:proofErr w:type="gramStart"/>
      <w:r w:rsidRPr="00BD2EB5">
        <w:rPr>
          <w:rFonts w:ascii="Times New Roman" w:hAnsi="Times New Roman"/>
          <w:sz w:val="28"/>
          <w:szCs w:val="28"/>
        </w:rPr>
        <w:t>Радужный</w:t>
      </w:r>
      <w:proofErr w:type="gramEnd"/>
    </w:p>
    <w:tbl>
      <w:tblPr>
        <w:tblW w:w="9580" w:type="dxa"/>
        <w:jc w:val="center"/>
        <w:tblLayout w:type="fixed"/>
        <w:tblLook w:val="04A0"/>
      </w:tblPr>
      <w:tblGrid>
        <w:gridCol w:w="2067"/>
        <w:gridCol w:w="2126"/>
        <w:gridCol w:w="1696"/>
        <w:gridCol w:w="1795"/>
        <w:gridCol w:w="1896"/>
      </w:tblGrid>
      <w:tr w:rsidR="00433E76" w:rsidRPr="00BD2EB5">
        <w:trPr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433E76">
            <w:pPr>
              <w:snapToGrid w:val="0"/>
              <w:spacing w:after="0" w:line="0" w:lineRule="atLeast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01.09.2022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01.09.2024</w:t>
            </w:r>
          </w:p>
        </w:tc>
      </w:tr>
      <w:tr w:rsidR="00433E76" w:rsidRPr="00BD2EB5">
        <w:trPr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С 1,5 до 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179 детей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8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160 детей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7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138 детей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7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143 чел.</w:t>
            </w:r>
          </w:p>
        </w:tc>
      </w:tr>
      <w:tr w:rsidR="00433E76" w:rsidRPr="00BD2EB5">
        <w:trPr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С 3 до 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35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774 ребенка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33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697 детей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28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597 детей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27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539  детей</w:t>
            </w:r>
          </w:p>
        </w:tc>
      </w:tr>
      <w:tr w:rsidR="00433E76" w:rsidRPr="00BD2EB5">
        <w:trPr>
          <w:jc w:val="center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45 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953 ребенка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41 группа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857 детей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35 </w:t>
            </w: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735 детей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34 группы</w:t>
            </w:r>
          </w:p>
          <w:p w:rsidR="00433E76" w:rsidRPr="00BD2EB5" w:rsidRDefault="00942A3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682 ребенка</w:t>
            </w:r>
          </w:p>
        </w:tc>
      </w:tr>
    </w:tbl>
    <w:p w:rsidR="00433E76" w:rsidRPr="00BD2EB5" w:rsidRDefault="00433E76">
      <w:pPr>
        <w:suppressAutoHyphens w:val="0"/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433E76" w:rsidRPr="00BD2EB5" w:rsidRDefault="00942A36">
      <w:pPr>
        <w:suppressAutoHyphens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u w:val="single"/>
        </w:rPr>
        <w:t>Коррекционное образование дошкольников.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>При реализации программ дошкольного образования внимание уделяется обеспечению доступности дошкольного образования для граждан, имеющих особые образовательные потребности.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BD2EB5">
        <w:rPr>
          <w:rFonts w:ascii="Times New Roman" w:hAnsi="Times New Roman"/>
          <w:color w:val="000000"/>
          <w:sz w:val="28"/>
          <w:szCs w:val="28"/>
        </w:rPr>
        <w:t>2023-2024 учебном году в городе  функционировало 6 групп компенсирующей направленности: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>для детей с тяжелыми нарушениями речи – 4 группы наполняемостью по 13 человек, 2 группы – для детей с ЗПР (наполняемость по 10 человек), 1 группа для детей с РАС (напол</w:t>
      </w:r>
      <w:r w:rsidRPr="00BD2EB5">
        <w:rPr>
          <w:rFonts w:ascii="Times New Roman" w:hAnsi="Times New Roman"/>
          <w:color w:val="000000"/>
          <w:sz w:val="28"/>
          <w:szCs w:val="28"/>
        </w:rPr>
        <w:t>няемость 5 человек);</w:t>
      </w:r>
    </w:p>
    <w:p w:rsidR="00433E76" w:rsidRPr="00BD2EB5" w:rsidRDefault="00942A3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также 3 группы комбинированной направленности, которые посещают дети с задержкой психического развития и тяжелыми нарушениями речи.  </w:t>
      </w:r>
    </w:p>
    <w:p w:rsidR="00433E76" w:rsidRPr="00BD2EB5" w:rsidRDefault="00942A36">
      <w:pPr>
        <w:suppressAutoHyphens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>Оплата за присмотр и уход в 2024 году составила 162 рубля  (группы раннего возраста пит</w:t>
      </w:r>
      <w:r w:rsidRPr="00BD2EB5">
        <w:rPr>
          <w:rFonts w:ascii="Times New Roman" w:hAnsi="Times New Roman"/>
          <w:color w:val="000000"/>
          <w:sz w:val="28"/>
          <w:szCs w:val="28"/>
        </w:rPr>
        <w:t>а</w:t>
      </w:r>
      <w:r w:rsidRPr="00BD2EB5">
        <w:rPr>
          <w:rFonts w:ascii="Times New Roman" w:hAnsi="Times New Roman"/>
          <w:color w:val="000000"/>
          <w:sz w:val="28"/>
          <w:szCs w:val="28"/>
        </w:rPr>
        <w:t>ние - 137 руб</w:t>
      </w:r>
      <w:r w:rsidRPr="00BD2EB5">
        <w:rPr>
          <w:rFonts w:ascii="Times New Roman" w:hAnsi="Times New Roman"/>
          <w:color w:val="000000"/>
          <w:sz w:val="28"/>
          <w:szCs w:val="28"/>
        </w:rPr>
        <w:t xml:space="preserve">лей,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</w:rPr>
        <w:t>хоз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</w:rPr>
        <w:t>ужды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</w:rPr>
        <w:t xml:space="preserve"> - 25 рублей, группы дошкольного возраста питание - 154 рубля,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</w:rPr>
        <w:t>хоз.нужды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</w:rPr>
        <w:t xml:space="preserve"> - 8 рублей). На базе МБДОУ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</w:rPr>
        <w:t>ЦРР-д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</w:rPr>
        <w:t>/с № 5 продолж</w:t>
      </w:r>
      <w:r w:rsidRPr="00BD2EB5">
        <w:rPr>
          <w:rFonts w:ascii="Times New Roman" w:hAnsi="Times New Roman"/>
          <w:color w:val="000000"/>
          <w:sz w:val="28"/>
          <w:szCs w:val="28"/>
        </w:rPr>
        <w:t>а</w:t>
      </w:r>
      <w:r w:rsidRPr="00BD2EB5">
        <w:rPr>
          <w:rFonts w:ascii="Times New Roman" w:hAnsi="Times New Roman"/>
          <w:color w:val="000000"/>
          <w:sz w:val="28"/>
          <w:szCs w:val="28"/>
        </w:rPr>
        <w:t>ет  функционировать группа для д</w:t>
      </w:r>
      <w:r w:rsidRPr="00BD2EB5">
        <w:rPr>
          <w:rFonts w:ascii="Times New Roman" w:hAnsi="Times New Roman"/>
          <w:color w:val="000000"/>
          <w:sz w:val="28"/>
          <w:szCs w:val="28"/>
        </w:rPr>
        <w:t>е</w:t>
      </w:r>
      <w:r w:rsidRPr="00BD2EB5">
        <w:rPr>
          <w:rFonts w:ascii="Times New Roman" w:hAnsi="Times New Roman"/>
          <w:color w:val="000000"/>
          <w:sz w:val="28"/>
          <w:szCs w:val="28"/>
        </w:rPr>
        <w:t>тей раннего возраста (с 1 года) с пребыванием менее 5 часов, стоимость дня в данной групп</w:t>
      </w:r>
      <w:r w:rsidRPr="00BD2EB5">
        <w:rPr>
          <w:rFonts w:ascii="Times New Roman" w:hAnsi="Times New Roman"/>
          <w:color w:val="000000"/>
          <w:sz w:val="28"/>
          <w:szCs w:val="28"/>
        </w:rPr>
        <w:t>е сост</w:t>
      </w:r>
      <w:r w:rsidRPr="00BD2EB5">
        <w:rPr>
          <w:rFonts w:ascii="Times New Roman" w:hAnsi="Times New Roman"/>
          <w:color w:val="000000"/>
          <w:sz w:val="28"/>
          <w:szCs w:val="28"/>
        </w:rPr>
        <w:t>а</w:t>
      </w:r>
      <w:r w:rsidRPr="00BD2EB5">
        <w:rPr>
          <w:rFonts w:ascii="Times New Roman" w:hAnsi="Times New Roman"/>
          <w:color w:val="000000"/>
          <w:sz w:val="28"/>
          <w:szCs w:val="28"/>
        </w:rPr>
        <w:t xml:space="preserve">вила 35 рублей (завтрак +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</w:rPr>
        <w:t>хоз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</w:rPr>
        <w:t>ужды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</w:rPr>
        <w:t>).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Помимо доступности дошкольного образования важнейшим показателем является качество дошкольного образования, которое определяется соответствием требованиям федерального государственного образовательного стандарта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дошкольного образования.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Все  образовательные организации, реализующие программы дошкольного образования, имеют образовательную программу  дошкольного образования, соответствующую требованиям федеральной образовательной программы и  стандартов дошкольного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образования.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Реализация федеральной образовательной программы возможна лишь при условии профессиональной готовности педагогических и руководящих кадров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ДОО.</w:t>
      </w:r>
    </w:p>
    <w:p w:rsidR="00433E76" w:rsidRPr="00BD2EB5" w:rsidRDefault="00942A36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 кадровой обеспеченности ДОО показал, что в образовательных учреждениях, реализующих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образовательную программу дошкольного образования, педагогический персонал составляет - 77 человек.</w:t>
      </w:r>
    </w:p>
    <w:p w:rsidR="00433E76" w:rsidRPr="00BD2EB5" w:rsidRDefault="00942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Доля молодых педагогов до 35 лет в общем числе педагогов составила 9% (7 человек), доля педагогов пенсионного возраста – 10% (8 человек). В ДОУ удалось сохр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анить ставки социально-значимых профессий (социальных педагогов, педагогов-психологов, логопедов, дефектологов, инструкторов по физической культуре, музыкальных руководителей). </w:t>
      </w:r>
    </w:p>
    <w:p w:rsidR="00433E76" w:rsidRPr="00BD2EB5" w:rsidRDefault="00942A36">
      <w:p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К 2025 году достигнут 100% охват </w:t>
      </w:r>
      <w:r w:rsidRPr="00BD2EB5">
        <w:rPr>
          <w:rFonts w:ascii="Times New Roman" w:hAnsi="Times New Roman"/>
          <w:color w:val="000000"/>
          <w:sz w:val="28"/>
          <w:szCs w:val="28"/>
        </w:rPr>
        <w:t>педагогических и руководящих работников муниц</w:t>
      </w:r>
      <w:r w:rsidRPr="00BD2EB5">
        <w:rPr>
          <w:rFonts w:ascii="Times New Roman" w:hAnsi="Times New Roman"/>
          <w:color w:val="000000"/>
          <w:sz w:val="28"/>
          <w:szCs w:val="28"/>
        </w:rPr>
        <w:t>ипальных дошкольных образовательных организаций, прошедших в течение последних 3 лет повышение квалификации или профессиональную переподготовку.</w:t>
      </w:r>
    </w:p>
    <w:p w:rsidR="00433E76" w:rsidRPr="00BD2EB5" w:rsidRDefault="00942A36">
      <w:pPr>
        <w:widowControl w:val="0"/>
        <w:ind w:firstLine="70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Общее образование</w:t>
      </w:r>
    </w:p>
    <w:p w:rsidR="00433E76" w:rsidRPr="00BD2EB5" w:rsidRDefault="00942A36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В школах города в 2023-2024 учебном году обучались 1948 человек (СОШ №1 – 941  об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чающихся,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СОШ №2 – 1007 обучающихся).</w:t>
      </w:r>
    </w:p>
    <w:p w:rsidR="00433E76" w:rsidRPr="00BD2EB5" w:rsidRDefault="00942A36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i/>
          <w:iCs/>
          <w:sz w:val="28"/>
          <w:szCs w:val="28"/>
          <w:lang w:eastAsia="ru-RU"/>
        </w:rPr>
        <w:t>Динамика изменения численности учащихся школ города</w:t>
      </w:r>
    </w:p>
    <w:p w:rsidR="00433E76" w:rsidRPr="00BD2EB5" w:rsidRDefault="00942A3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Численность учащихся в классах города</w:t>
      </w:r>
    </w:p>
    <w:tbl>
      <w:tblPr>
        <w:tblW w:w="10524" w:type="dxa"/>
        <w:tblInd w:w="-720" w:type="dxa"/>
        <w:tblLayout w:type="fixed"/>
        <w:tblCellMar>
          <w:left w:w="95" w:type="dxa"/>
          <w:right w:w="105" w:type="dxa"/>
        </w:tblCellMar>
        <w:tblLook w:val="04A0"/>
      </w:tblPr>
      <w:tblGrid>
        <w:gridCol w:w="1294"/>
        <w:gridCol w:w="946"/>
        <w:gridCol w:w="940"/>
        <w:gridCol w:w="938"/>
        <w:gridCol w:w="939"/>
        <w:gridCol w:w="914"/>
        <w:gridCol w:w="907"/>
        <w:gridCol w:w="912"/>
        <w:gridCol w:w="917"/>
        <w:gridCol w:w="910"/>
        <w:gridCol w:w="907"/>
      </w:tblGrid>
      <w:tr w:rsidR="00433E76" w:rsidRPr="00BD2EB5">
        <w:trPr>
          <w:trHeight w:val="103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2014 – 2015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2015 – 2016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2016 – 2017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2017 – 2018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2018– 2019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2019-2020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2020-2021</w:t>
            </w:r>
          </w:p>
          <w:p w:rsidR="00433E76" w:rsidRPr="00BD2EB5" w:rsidRDefault="00433E7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2021-2022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2022-</w:t>
            </w:r>
          </w:p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2023-2024</w:t>
            </w:r>
          </w:p>
        </w:tc>
      </w:tr>
      <w:tr w:rsidR="00433E76" w:rsidRPr="00BD2EB5">
        <w:trPr>
          <w:trHeight w:val="679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учащи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ся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1618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1677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1754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1814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1844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1914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1953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1933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1911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1948</w:t>
            </w:r>
          </w:p>
        </w:tc>
      </w:tr>
      <w:tr w:rsidR="00433E76" w:rsidRPr="00BD2EB5">
        <w:trPr>
          <w:trHeight w:val="103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Кол-во классов в шк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лах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69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77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</w:tr>
    </w:tbl>
    <w:p w:rsidR="00433E76" w:rsidRPr="00BD2EB5" w:rsidRDefault="00433E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E76" w:rsidRPr="00BD2EB5" w:rsidRDefault="00942A3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Средняя наполняемость классов в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2023-2024 учебном году  – 25,3 </w:t>
      </w:r>
      <w:r w:rsidRPr="00BD2EB5">
        <w:rPr>
          <w:rFonts w:ascii="Times New Roman" w:hAnsi="Times New Roman"/>
          <w:sz w:val="28"/>
          <w:szCs w:val="28"/>
          <w:lang w:eastAsia="ru-RU"/>
        </w:rPr>
        <w:t>чел.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Дети всех образовательных организаций города в 2023-2024 учебном году </w:t>
      </w:r>
      <w:r w:rsidRPr="00BD2EB5">
        <w:rPr>
          <w:rFonts w:ascii="Times New Roman" w:hAnsi="Times New Roman"/>
          <w:sz w:val="28"/>
          <w:szCs w:val="28"/>
          <w:lang w:eastAsia="ru-RU"/>
        </w:rPr>
        <w:t>обучались в 1 смену, по пятидневной рабочей неделе.</w:t>
      </w:r>
    </w:p>
    <w:p w:rsidR="00433E76" w:rsidRPr="00BD2EB5" w:rsidRDefault="00433E7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E76" w:rsidRPr="00BD2EB5" w:rsidRDefault="00942A36">
      <w:pPr>
        <w:widowControl w:val="0"/>
        <w:spacing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Одним из ключевых направлений модернизации общего образования является переход на обновленные федеральные государственные образовательные стандарты (далее — ФГОС) и введение федеральных основных общеобра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зовательных программ (далее — ФООП). Во всех общеобразовательных организациях реализовывались ФООП, 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обновленные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ФГОС во всех классах.</w:t>
      </w:r>
    </w:p>
    <w:p w:rsidR="00433E76" w:rsidRPr="00BD2EB5" w:rsidRDefault="00942A36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 обновленных ФГОС сохранился обязательный элемент — о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рганизация проектной деятельности учащихся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2EB5">
        <w:rPr>
          <w:rFonts w:ascii="Times New Roman" w:hAnsi="Times New Roman"/>
          <w:sz w:val="28"/>
          <w:szCs w:val="28"/>
          <w:lang w:eastAsia="ru-RU"/>
        </w:rPr>
        <w:t>Проектно-исследовательская деятельность ведется как в рамках урочной, так и внеурочной деятельности.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Со своими проектами учащиеся школ принимают участие в муниципальном конкурсе исследовательских работ и творческих проектов дошкольников и младших школьнико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Старт в науку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433E76" w:rsidRPr="00BD2EB5" w:rsidRDefault="00433E7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 школах реализуются основные и адаптированные общеобразовательные программы, в начальных классах сохраняется развивающее образование, функционируют общеобразовательные классы, классы повышенного уровня обучения (профильные классы), спе</w:t>
      </w:r>
      <w:r w:rsidRPr="00BD2EB5">
        <w:rPr>
          <w:rFonts w:ascii="Times New Roman" w:hAnsi="Times New Roman"/>
          <w:sz w:val="28"/>
          <w:szCs w:val="28"/>
          <w:lang w:eastAsia="ru-RU"/>
        </w:rPr>
        <w:t>циальные классы, реализующие адаптированные программы.</w:t>
      </w:r>
    </w:p>
    <w:p w:rsidR="00433E76" w:rsidRPr="00BD2EB5" w:rsidRDefault="00942A36">
      <w:pPr>
        <w:widowControl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bCs/>
          <w:sz w:val="28"/>
          <w:szCs w:val="28"/>
          <w:lang w:eastAsia="ru-RU"/>
        </w:rPr>
        <w:t>Профильное обучение 10-11 классы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2023-2024 учебном году в профильных классах обучались 99 учащихся 10 и 11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>. – 100%. В школах города  были реализованы следующие профили обучения: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социально-эконом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ический,  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технологический.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- универсальный.</w:t>
      </w:r>
    </w:p>
    <w:p w:rsidR="00433E76" w:rsidRPr="00BD2EB5" w:rsidRDefault="00942A36">
      <w:pPr>
        <w:widowControl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Обучение по</w:t>
      </w:r>
      <w:proofErr w:type="gramEnd"/>
      <w:r w:rsidRPr="00BD2E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адаптированным программам</w:t>
      </w:r>
    </w:p>
    <w:p w:rsidR="00433E76" w:rsidRPr="00BD2EB5" w:rsidRDefault="00942A36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реализации права на образование обучающихся с ограниченными возможностями здоровья с 01 сентября 2016 г. введены в действие федеральный государственный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от 19.12.2014 № 1598, и федеральный государственный образовательный стандарт образования обучающихся с умст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венной отсталостью (интеллектуальными нарушениями), утвержденный приказом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от 19.12.2014 № 1599.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С 1 сентября 2023 года в образовательных организациях реализуется федеральная адаптированная образовательная программа начального общего обра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зования для обучающихся с ограниченными возможностями здоровья, утвержденная приказом Министерства просвещения РФ от 24 ноября 2022 г. № 1023.</w:t>
      </w:r>
      <w:proofErr w:type="gramEnd"/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2023-2024 учебном году 89 учащихся с ОВЗ (4,7 %) обучались по адаптированной программе (в 2022-2023 году - 107 </w:t>
      </w:r>
      <w:proofErr w:type="spell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обуч</w:t>
      </w:r>
      <w:proofErr w:type="spell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(5%), в 2021-2022 - 111 (5,7 %), в 2020-2021 - 117 (5,9 %), 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2019-2020 - 113 (5,8%), в 2018-2019 - 77 (4,2 %)). Из них 39 чел. обучалось в 3 отдельных классах и 50 чел. в общеобразовательных классах.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По адаптированной программе для обучающихся с умс</w:t>
      </w:r>
      <w:r w:rsidRPr="00BD2EB5">
        <w:rPr>
          <w:rFonts w:ascii="Times New Roman" w:hAnsi="Times New Roman"/>
          <w:sz w:val="28"/>
          <w:szCs w:val="28"/>
          <w:lang w:eastAsia="ru-RU"/>
        </w:rPr>
        <w:t>твенной отсталостью (с интеллектуальными нарушениями) обучалось 18 детей. По АООП для детей с ЗПР — обучалось 88 детей, для детей с РАС — 1 чел.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 2023-2024 учебном году обучались 41 ребенок-инвалид, из них 21 чел. в школах и 20 чел. на дому.</w:t>
      </w:r>
    </w:p>
    <w:p w:rsidR="00433E76" w:rsidRPr="00BD2EB5" w:rsidRDefault="00942A36">
      <w:pPr>
        <w:widowControl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Успеваемость.</w:t>
      </w:r>
    </w:p>
    <w:p w:rsidR="00433E76" w:rsidRPr="00BD2EB5" w:rsidRDefault="00942A36">
      <w:pPr>
        <w:widowControl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2023-2024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уч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. году 37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переведены с академической задолженностью (в 2022-2023 году — 43 обучающихся, в 2021-2022 – 49, в 2020-2021 - 41, в 2019-2020- 45, в 2018-2019 – 45, в 2017-2018 – 30). </w:t>
      </w:r>
    </w:p>
    <w:p w:rsidR="00433E76" w:rsidRPr="00BD2EB5" w:rsidRDefault="00942A3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Результативность ГИА выпускников 11 классов, </w:t>
      </w:r>
      <w:r w:rsidRPr="00BD2EB5">
        <w:rPr>
          <w:rFonts w:ascii="Times New Roman" w:hAnsi="Times New Roman"/>
          <w:sz w:val="28"/>
          <w:szCs w:val="28"/>
          <w:lang w:eastAsia="ru-RU"/>
        </w:rPr>
        <w:t>награжденных медалью</w:t>
      </w:r>
    </w:p>
    <w:p w:rsidR="00433E76" w:rsidRPr="00BD2EB5" w:rsidRDefault="00942A3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«</w:t>
      </w:r>
      <w:r w:rsidRPr="00BD2EB5">
        <w:rPr>
          <w:rFonts w:ascii="Times New Roman" w:hAnsi="Times New Roman"/>
          <w:sz w:val="28"/>
          <w:szCs w:val="28"/>
          <w:lang w:eastAsia="ru-RU"/>
        </w:rPr>
        <w:t>За особые успехи в учении</w:t>
      </w:r>
      <w:r w:rsidRPr="00BD2EB5">
        <w:rPr>
          <w:rFonts w:ascii="Times New Roman" w:hAnsi="Times New Roman"/>
          <w:sz w:val="28"/>
          <w:szCs w:val="28"/>
          <w:lang w:eastAsia="ru-RU"/>
        </w:rPr>
        <w:t>»</w:t>
      </w:r>
    </w:p>
    <w:p w:rsidR="00433E76" w:rsidRPr="00BD2EB5" w:rsidRDefault="00942A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2023-2024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уч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. году 6 обучающихся школ города награждены медалью </w:t>
      </w:r>
      <w:r w:rsidRPr="00BD2EB5">
        <w:rPr>
          <w:rFonts w:ascii="Times New Roman" w:hAnsi="Times New Roman"/>
          <w:sz w:val="28"/>
          <w:szCs w:val="28"/>
          <w:lang w:eastAsia="ru-RU"/>
        </w:rPr>
        <w:t>«</w:t>
      </w:r>
      <w:r w:rsidRPr="00BD2EB5">
        <w:rPr>
          <w:rFonts w:ascii="Times New Roman" w:hAnsi="Times New Roman"/>
          <w:sz w:val="28"/>
          <w:szCs w:val="28"/>
          <w:lang w:eastAsia="ru-RU"/>
        </w:rPr>
        <w:t>За особые успехи в учении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». </w:t>
      </w:r>
      <w:r w:rsidRPr="00BD2EB5">
        <w:rPr>
          <w:rFonts w:ascii="Times New Roman" w:hAnsi="Times New Roman"/>
          <w:sz w:val="28"/>
          <w:szCs w:val="28"/>
          <w:lang w:eastAsia="ru-RU"/>
        </w:rPr>
        <w:t>Все учащиеся подтвердили медаль на итоговой аттестации.</w:t>
      </w:r>
    </w:p>
    <w:tbl>
      <w:tblPr>
        <w:tblW w:w="10179" w:type="dxa"/>
        <w:tblInd w:w="-183" w:type="dxa"/>
        <w:tblLayout w:type="fixed"/>
        <w:tblCellMar>
          <w:left w:w="95" w:type="dxa"/>
          <w:right w:w="105" w:type="dxa"/>
        </w:tblCellMar>
        <w:tblLook w:val="04A0"/>
      </w:tblPr>
      <w:tblGrid>
        <w:gridCol w:w="596"/>
        <w:gridCol w:w="1665"/>
        <w:gridCol w:w="1566"/>
        <w:gridCol w:w="1958"/>
        <w:gridCol w:w="28"/>
        <w:gridCol w:w="2406"/>
        <w:gridCol w:w="1960"/>
      </w:tblGrid>
      <w:tr w:rsidR="00433E76" w:rsidRPr="00BD2EB5">
        <w:trPr>
          <w:trHeight w:val="1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3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202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2/</w:t>
            </w: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2023 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2023/2024 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. год</w:t>
            </w:r>
          </w:p>
        </w:tc>
      </w:tr>
      <w:tr w:rsidR="00433E76" w:rsidRPr="00BD2EB5">
        <w:trPr>
          <w:trHeight w:val="1"/>
        </w:trPr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кол-во получивших аттестат с отличием за курс ООО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получивших</w:t>
            </w:r>
            <w:proofErr w:type="gramEnd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аттестат с отличием за курс СОО и награжденных медалью </w:t>
            </w: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«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За особые успехи в учении</w:t>
            </w: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кол-во получивших аттестат с отличием за курс ООО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получивших</w:t>
            </w:r>
            <w:proofErr w:type="gramEnd"/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аттестат с отличием за курс СОО и награжденных медалью </w:t>
            </w: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«</w:t>
            </w: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За особые успехи в учении</w:t>
            </w:r>
            <w:r w:rsidRPr="00BD2E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433E76" w:rsidRPr="00BD2EB5">
        <w:trPr>
          <w:trHeight w:val="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433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МБОУ СОШ № 1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33E76" w:rsidRPr="00BD2EB5">
        <w:trPr>
          <w:trHeight w:val="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433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МБОУ СОШ №2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33E76" w:rsidRPr="00BD2EB5">
        <w:trPr>
          <w:trHeight w:val="230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433E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3E76" w:rsidRPr="00BD2EB5" w:rsidRDefault="00942A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433E76" w:rsidRPr="00BD2EB5" w:rsidRDefault="00433E76">
      <w:pPr>
        <w:widowControl w:val="0"/>
        <w:spacing w:after="12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433E76" w:rsidRPr="00BD2EB5" w:rsidRDefault="00942A36">
      <w:pPr>
        <w:widowControl w:val="0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Информация о мерах стимулирования выпускников, имеющих особые успехи в учении, на </w:t>
      </w:r>
      <w:r w:rsidRPr="00BD2EB5">
        <w:rPr>
          <w:rFonts w:ascii="Times New Roman" w:hAnsi="Times New Roman"/>
          <w:sz w:val="28"/>
          <w:szCs w:val="28"/>
          <w:lang w:eastAsia="ru-RU"/>
        </w:rPr>
        <w:t>муниципальном уровне:</w:t>
      </w:r>
    </w:p>
    <w:p w:rsidR="00433E76" w:rsidRPr="00BD2EB5" w:rsidRDefault="00942A36">
      <w:pPr>
        <w:widowControl w:val="0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D2EB5">
        <w:rPr>
          <w:rFonts w:ascii="Times New Roman" w:hAnsi="Times New Roman"/>
          <w:sz w:val="28"/>
          <w:szCs w:val="28"/>
          <w:lang w:eastAsia="ru-RU"/>
        </w:rPr>
        <w:t>единовременные выплаты из Фонда социальной поддержки выпускникам, имеющим особые успехи в учении;</w:t>
      </w:r>
    </w:p>
    <w:p w:rsidR="00433E76" w:rsidRPr="00BD2EB5" w:rsidRDefault="00942A36">
      <w:pPr>
        <w:widowControl w:val="0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премии отличникам учебы муниципальных общеобразовательных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организаций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ЗАТО г. Радужный Владимирской области по итогам 2023-2024 учеб</w:t>
      </w:r>
      <w:r w:rsidRPr="00BD2EB5">
        <w:rPr>
          <w:rFonts w:ascii="Times New Roman" w:hAnsi="Times New Roman"/>
          <w:sz w:val="28"/>
          <w:szCs w:val="28"/>
          <w:lang w:eastAsia="ru-RU"/>
        </w:rPr>
        <w:t>ного года (в соответствии с постановлением администрации ЗАТО г.</w:t>
      </w:r>
      <w:r w:rsidRPr="00BD2EB5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Радужный Владимирской области от 16.11.2018 г. №1659 </w:t>
      </w:r>
      <w:r w:rsidRPr="00BD2EB5">
        <w:rPr>
          <w:rFonts w:ascii="Times New Roman" w:hAnsi="Times New Roman"/>
          <w:sz w:val="28"/>
          <w:szCs w:val="28"/>
          <w:lang w:eastAsia="ru-RU"/>
        </w:rPr>
        <w:t>«</w:t>
      </w:r>
      <w:r w:rsidRPr="00BD2EB5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назначения и выплаты премий отличникам учебы муниципальных общеобразовательных организаций</w:t>
      </w:r>
      <w:r w:rsidRPr="00BD2EB5">
        <w:rPr>
          <w:rFonts w:ascii="Times New Roman" w:hAnsi="Times New Roman"/>
          <w:sz w:val="28"/>
          <w:szCs w:val="28"/>
          <w:lang w:eastAsia="ru-RU"/>
        </w:rPr>
        <w:t>»).</w:t>
      </w:r>
    </w:p>
    <w:p w:rsidR="00433E76" w:rsidRPr="00BD2EB5" w:rsidRDefault="00942A36">
      <w:pPr>
        <w:widowControl w:val="0"/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Принимае</w:t>
      </w:r>
      <w:r w:rsidRPr="00BD2EB5">
        <w:rPr>
          <w:rFonts w:ascii="Times New Roman" w:hAnsi="Times New Roman"/>
          <w:sz w:val="28"/>
          <w:szCs w:val="28"/>
          <w:lang w:eastAsia="ru-RU"/>
        </w:rPr>
        <w:t>мые меры, в том числе реализация комплекса мер по модернизации системы общего образования, способствуют качественным изменениям в системе общего образования, в том числе совершенствованию учебно-материальной базы общеобразовательных организаций, созданию у</w:t>
      </w:r>
      <w:r w:rsidRPr="00BD2EB5">
        <w:rPr>
          <w:rFonts w:ascii="Times New Roman" w:hAnsi="Times New Roman"/>
          <w:sz w:val="28"/>
          <w:szCs w:val="28"/>
          <w:lang w:eastAsia="ru-RU"/>
        </w:rPr>
        <w:t>словий обучения, соответствующих основным современным требованиям.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Всего в школах города 477 персональных компьютера (количес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тво увеличилось на 23 шт. по сравнению с прошлым годом), 326 (68 %) из них имеют постоянное подключение к сети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Internet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>, со скорост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ью подключения не менее 100 Мбит/сек, 113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мультимедийных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проекторов, 36 интерактивных досок.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Все школы имеют адрес электронной почты и сайт в сети Интернет.</w:t>
      </w:r>
    </w:p>
    <w:p w:rsidR="00433E76" w:rsidRPr="00BD2EB5" w:rsidRDefault="00942A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Приобретено 2748 учебников. В региональной электронной библиотеке школам города выделено 323 </w:t>
      </w:r>
      <w:r w:rsidRPr="00BD2EB5">
        <w:rPr>
          <w:rFonts w:ascii="Times New Roman" w:hAnsi="Times New Roman"/>
          <w:sz w:val="28"/>
          <w:szCs w:val="28"/>
          <w:lang w:eastAsia="ru-RU"/>
        </w:rPr>
        <w:t>учебника. Обеспеченность учебного фонда составила 100 %.</w:t>
      </w:r>
    </w:p>
    <w:p w:rsidR="00433E76" w:rsidRPr="00BD2EB5" w:rsidRDefault="00942A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Взаимодействие родителей и учителей в последние годы расширяется благодаря введению электронных журналов успеваемости и электронных дневников учащихся, которые ведутся во всех классах.</w:t>
      </w:r>
    </w:p>
    <w:p w:rsidR="00433E76" w:rsidRPr="00BD2EB5" w:rsidRDefault="00942A3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Решаются вопро</w:t>
      </w:r>
      <w:r w:rsidRPr="00BD2EB5">
        <w:rPr>
          <w:rFonts w:ascii="Times New Roman" w:hAnsi="Times New Roman"/>
          <w:sz w:val="28"/>
          <w:szCs w:val="28"/>
          <w:lang w:eastAsia="ru-RU"/>
        </w:rPr>
        <w:t>сы комплексного обеспечения безопасности в общеобразовательных учреждениях, школы имеют охрану, оборудованы системами видеонаблюдения.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Модернизация образования предполагает обновление содержания. Учебные планы образовательных учреждений соответствуют дейст</w:t>
      </w:r>
      <w:r w:rsidRPr="00BD2EB5">
        <w:rPr>
          <w:rFonts w:ascii="Times New Roman" w:hAnsi="Times New Roman"/>
          <w:sz w:val="28"/>
          <w:szCs w:val="28"/>
          <w:lang w:eastAsia="ru-RU"/>
        </w:rPr>
        <w:t>вующим стандартам, объём максимальной учебной нагрузки школьников соответствует санитарным нормам.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Охват учащихся горячим питанием составляет 1</w:t>
      </w:r>
      <w:r w:rsidRPr="00BD2EB5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557 </w:t>
      </w:r>
      <w:r w:rsidRPr="00BD2EB5">
        <w:rPr>
          <w:rFonts w:ascii="Times New Roman" w:hAnsi="Times New Roman"/>
          <w:sz w:val="28"/>
          <w:szCs w:val="28"/>
          <w:lang w:eastAsia="ru-RU"/>
        </w:rPr>
        <w:t>человек — 81,5 % (в 2022 г. - 63,2 %), что выше областного показателя. Охват горячим питанием обучающихся 1-</w:t>
      </w:r>
      <w:r w:rsidRPr="00BD2EB5">
        <w:rPr>
          <w:rFonts w:ascii="Times New Roman" w:hAnsi="Times New Roman"/>
          <w:sz w:val="28"/>
          <w:szCs w:val="28"/>
          <w:lang w:eastAsia="ru-RU"/>
        </w:rPr>
        <w:t>4 классов составляет 98 % (2022 г. -98,3 %, 2021 г. – 98,3 %) от общего количества обучающихся указанной возрастной категории. Таким образом, в территории  количество детей, получающих горячее питание в школе, значительно выросло. Работа в этом направлении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ведется очень активно, с привлечением родительской общественности, средств массовой информации.</w:t>
      </w:r>
    </w:p>
    <w:p w:rsidR="00433E76" w:rsidRPr="00BD2EB5" w:rsidRDefault="00942A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 статьи 41 Федерального закона от 29.12.2012 № 273-ФЗ </w:t>
      </w:r>
      <w:r w:rsidRPr="00BD2EB5">
        <w:rPr>
          <w:rFonts w:ascii="Times New Roman" w:hAnsi="Times New Roman"/>
          <w:sz w:val="28"/>
          <w:szCs w:val="28"/>
          <w:lang w:eastAsia="ru-RU"/>
        </w:rPr>
        <w:t>«</w:t>
      </w:r>
      <w:r w:rsidRPr="00BD2EB5">
        <w:rPr>
          <w:rFonts w:ascii="Times New Roman" w:hAnsi="Times New Roman"/>
          <w:sz w:val="28"/>
          <w:szCs w:val="28"/>
          <w:lang w:eastAsia="ru-RU"/>
        </w:rPr>
        <w:t>Об образовании в Российской Федерации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BD2EB5">
        <w:rPr>
          <w:rFonts w:ascii="Times New Roman" w:hAnsi="Times New Roman"/>
          <w:sz w:val="28"/>
          <w:szCs w:val="28"/>
          <w:lang w:eastAsia="ru-RU"/>
        </w:rPr>
        <w:t>оказание первичной медико-санитарной по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мощи обучающимся осуществляют органы исполнительной власти в сфере здравоохранения. Образовательные учреждения предоставили помещения с соответствующими условиями для работы медицинских работников. Все медицинские кабинеты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пролицензированы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>.</w:t>
      </w:r>
    </w:p>
    <w:p w:rsidR="00433E76" w:rsidRPr="00BD2EB5" w:rsidRDefault="00433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>Системы выявле</w:t>
      </w:r>
      <w:r w:rsidRPr="00BD2EB5">
        <w:rPr>
          <w:rFonts w:ascii="Times New Roman" w:hAnsi="Times New Roman"/>
          <w:b/>
          <w:sz w:val="28"/>
          <w:szCs w:val="28"/>
        </w:rPr>
        <w:t>ния, поддержки и развития способностей и талантов у детей и молодежи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>В</w:t>
      </w:r>
      <w:proofErr w:type="gramEnd"/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 xml:space="preserve"> ЗАТО г. Радужный сформирована система  выявления, поддержки, развития способностей и талантов у детей и молодёжи в рамках положения о муниципальной системе управления качеством образова</w:t>
      </w:r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>ния.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На базе школ постоянно осуществляется сопровождение олимпиадного движения школьников, организационная, информационная, научно-методическая поддержка проведения всех этапов всероссийской олимпиады школьников.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Школьный этап Всероссийской олимпиады школь</w:t>
      </w:r>
      <w:r w:rsidRPr="00BD2EB5">
        <w:rPr>
          <w:rFonts w:ascii="Times New Roman" w:hAnsi="Times New Roman"/>
          <w:sz w:val="28"/>
          <w:szCs w:val="28"/>
          <w:lang w:eastAsia="ru-RU"/>
        </w:rPr>
        <w:t>ников проводился по восемнадцати общеобразовательным  предметам: английский язык, немецкий язык, французский язык, физика, литература, география, математика, русский язык, информатика, биология, обществознание, история, право, химия, физическая культура, а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строномия, МХК, ОБЗР, и четырем предметам начальной школы: русский язык, литературное чтение, математика, окружающий мир. </w:t>
      </w:r>
      <w:proofErr w:type="gramEnd"/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2024 году школьный этап Олимпиады был организован на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онлайн-платформе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«Сириус» по физике, химии, математике, астрономии, информатик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е и биологии. Всего в школьном этапе олимпиады приняло участие 1839 учащихся 4-11 классов. </w:t>
      </w:r>
    </w:p>
    <w:p w:rsidR="00433E76" w:rsidRPr="00BD2EB5" w:rsidRDefault="00942A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Численность участников муниципального этапа в 2024 году составила 405 чел. (2023 г. - 401 чел.), из них 41 обучающийся 4 классов (без учёта обучающихся Кадетского к</w:t>
      </w:r>
      <w:r w:rsidRPr="00BD2EB5">
        <w:rPr>
          <w:rFonts w:ascii="Times New Roman" w:hAnsi="Times New Roman"/>
          <w:sz w:val="28"/>
          <w:szCs w:val="28"/>
        </w:rPr>
        <w:t>орпуса - 134 чел.).</w:t>
      </w:r>
    </w:p>
    <w:p w:rsidR="00433E76" w:rsidRPr="00BD2EB5" w:rsidRDefault="00942A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Доля организаций, в которых обучаются победители и призеры муниципального этапа Всероссийской олимпиады школьников, составляет 100% (в обеих школах города есть победители или призеры).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>В 2024 году для участия в региональном этапе Всерос</w:t>
      </w:r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>сийской олимпиады школьников были направлены 14 участников (по французскому языку, астрономии, географии, английскому языку, искусству, химии, биологии, обществознанию, русскому языку, литературе, информатике, истории, физике, немецкому языку, физической к</w:t>
      </w:r>
      <w:r w:rsidRPr="00BD2EB5">
        <w:rPr>
          <w:rFonts w:ascii="Times New Roman" w:hAnsi="Times New Roman"/>
          <w:spacing w:val="-2"/>
          <w:sz w:val="28"/>
          <w:szCs w:val="28"/>
          <w:lang w:eastAsia="ru-RU"/>
        </w:rPr>
        <w:t>ультуре, праву, ОБЗР, ), что составляет 4,8 % от общего количества школьников  9-11 классов в г. Радужный.</w:t>
      </w:r>
      <w:proofErr w:type="gramEnd"/>
    </w:p>
    <w:p w:rsidR="00433E76" w:rsidRPr="00BD2EB5" w:rsidRDefault="00942A3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</w:rPr>
        <w:t xml:space="preserve">В муниципалитете проводился мониторинг по выявлению потребностей  в области дополнительного образования детей и их родителей. </w:t>
      </w:r>
    </w:p>
    <w:p w:rsidR="00433E76" w:rsidRPr="00BD2EB5" w:rsidRDefault="00942A3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bCs/>
          <w:sz w:val="28"/>
          <w:szCs w:val="28"/>
        </w:rPr>
        <w:t>В городе по индивидуал</w:t>
      </w:r>
      <w:r w:rsidRPr="00BD2EB5">
        <w:rPr>
          <w:rFonts w:ascii="Times New Roman" w:eastAsia="Calibri" w:hAnsi="Times New Roman"/>
          <w:bCs/>
          <w:sz w:val="28"/>
          <w:szCs w:val="28"/>
        </w:rPr>
        <w:t xml:space="preserve">ьным учебным планам учится 31 </w:t>
      </w:r>
      <w:proofErr w:type="gramStart"/>
      <w:r w:rsidRPr="00BD2EB5">
        <w:rPr>
          <w:rFonts w:ascii="Times New Roman" w:eastAsia="Calibri" w:hAnsi="Times New Roman"/>
          <w:bCs/>
          <w:sz w:val="28"/>
          <w:szCs w:val="28"/>
        </w:rPr>
        <w:t>обучающийся</w:t>
      </w:r>
      <w:proofErr w:type="gramEnd"/>
      <w:r w:rsidRPr="00BD2EB5">
        <w:rPr>
          <w:rFonts w:ascii="Times New Roman" w:eastAsia="Calibri" w:hAnsi="Times New Roman"/>
          <w:bCs/>
          <w:sz w:val="28"/>
          <w:szCs w:val="28"/>
        </w:rPr>
        <w:t>, что составляет 1,6 % от всех обучающихся на территории муниципалитета.</w:t>
      </w:r>
    </w:p>
    <w:p w:rsidR="00433E76" w:rsidRPr="00BD2EB5" w:rsidRDefault="00942A36">
      <w:pPr>
        <w:shd w:val="clear" w:color="auto" w:fill="FFFFFF"/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Школы продолжают сотрудничество с Владимирским детским технопарком «Кванториум-33» и ЦДО «Платформа-33». Учащиеся школ проходят </w:t>
      </w:r>
      <w:proofErr w:type="gramStart"/>
      <w:r w:rsidRPr="00BD2EB5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дополнительного образования на базе «Кванториума-33» и ЦДО «Платформа-33». 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Ученики 5-ых классов в рамках </w:t>
      </w:r>
      <w:r w:rsidRPr="00BD2EB5">
        <w:rPr>
          <w:rFonts w:ascii="Times New Roman" w:hAnsi="Times New Roman"/>
          <w:sz w:val="28"/>
          <w:szCs w:val="28"/>
          <w:lang w:eastAsia="ru-RU"/>
        </w:rPr>
        <w:t>уроков технологии осваивали высокотехнологичные модули программы предмета «Технология», изменённой в соответствии с  новой Концепцией преподавания предметной области «Технология», целью которой является создание условий для формирования технологической гра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мотности, критического и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креативного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мышления, глобальных компетенций, необходимых для перехода к новым приоритетам научно-технологического развития Российской Федерации. Ребята знакомились с основами робототехники, 3D – моделирования и работы в автоматизи</w:t>
      </w:r>
      <w:r w:rsidRPr="00BD2EB5">
        <w:rPr>
          <w:rFonts w:ascii="Times New Roman" w:hAnsi="Times New Roman"/>
          <w:sz w:val="28"/>
          <w:szCs w:val="28"/>
          <w:lang w:eastAsia="ru-RU"/>
        </w:rPr>
        <w:t>рованных системах.</w:t>
      </w:r>
    </w:p>
    <w:p w:rsidR="00433E76" w:rsidRPr="00BD2EB5" w:rsidRDefault="00942A36">
      <w:pPr>
        <w:shd w:val="clear" w:color="auto" w:fill="FFFFFF"/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90 обучающихся 6 – 11 классов прошли </w:t>
      </w:r>
      <w:proofErr w:type="gram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обучение</w:t>
      </w:r>
      <w:proofErr w:type="gram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по дополнительным общеобразовательным программам «Виртуальная и дополненная  реальность, «Информационные технологии»,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Геоинформационные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технологии»,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Аэротехнологии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», «Промышленная робототех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ника» и «Промышленный дизайн». </w:t>
      </w:r>
    </w:p>
    <w:p w:rsidR="00433E76" w:rsidRPr="00BD2EB5" w:rsidRDefault="00942A36">
      <w:pPr>
        <w:pStyle w:val="23"/>
        <w:spacing w:after="0" w:line="240" w:lineRule="auto"/>
        <w:ind w:right="-2" w:firstLine="851"/>
        <w:jc w:val="both"/>
        <w:rPr>
          <w:rFonts w:ascii="Times New Roman" w:eastAsia="Noto Sans" w:hAnsi="Times New Roman"/>
          <w:kern w:val="2"/>
          <w:sz w:val="28"/>
          <w:szCs w:val="28"/>
          <w:lang w:val="ru-RU" w:bidi="hi-IN"/>
        </w:rPr>
      </w:pP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 xml:space="preserve">В 2023-2024 учебном году в рамках реализации Программы профессиональной ориентации школьников на ступени основного общего образования «Выбор профессии» было организовано большое количество мероприятий в рамках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>профориентацио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>нной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 xml:space="preserve"> работы с одаренными детьми:</w:t>
      </w:r>
    </w:p>
    <w:p w:rsidR="00433E76" w:rsidRPr="00BD2EB5" w:rsidRDefault="00942A36" w:rsidP="00BD2EB5">
      <w:pPr>
        <w:pStyle w:val="23"/>
        <w:numPr>
          <w:ilvl w:val="0"/>
          <w:numId w:val="8"/>
        </w:numPr>
        <w:spacing w:after="0" w:line="240" w:lineRule="auto"/>
        <w:ind w:left="0" w:firstLine="737"/>
        <w:jc w:val="both"/>
        <w:rPr>
          <w:rFonts w:ascii="Times New Roman" w:eastAsia="Noto Sans" w:hAnsi="Times New Roman"/>
          <w:kern w:val="2"/>
          <w:sz w:val="28"/>
          <w:szCs w:val="28"/>
          <w:lang w:val="ru-RU" w:bidi="hi-IN"/>
        </w:rPr>
      </w:pP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>Профориентационные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val="ru-RU" w:bidi="hi-IN"/>
        </w:rPr>
        <w:t xml:space="preserve"> встречи с представителями предпринимательства.</w:t>
      </w:r>
    </w:p>
    <w:p w:rsidR="00433E76" w:rsidRPr="00BD2EB5" w:rsidRDefault="00942A36" w:rsidP="00BD2EB5">
      <w:pPr>
        <w:numPr>
          <w:ilvl w:val="0"/>
          <w:numId w:val="8"/>
        </w:numPr>
        <w:shd w:val="clear" w:color="auto" w:fill="FFFFFF"/>
        <w:spacing w:line="312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Экскурсии (в информационный центр по атомной энергии, на Международную выставку-форум «Россия» на ВДНХ, день открытых дверей в УМВД России по Владимирской об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ласти, в инновационный центр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Сколково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, на АТК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Богдарня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», ГБРОУ ВО «Владимирский аграрный колледж», ГБПОУ ВО «ВТК», АН ПОО, Владимирский техникум экономики и права», Владимирский химико-механический колледж, на предприятие ООО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Орион-Р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», ФКП «ГЛП «Радуга»)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.</w:t>
      </w:r>
      <w:proofErr w:type="gramEnd"/>
    </w:p>
    <w:p w:rsidR="00433E76" w:rsidRPr="00BD2EB5" w:rsidRDefault="00942A36" w:rsidP="00BD2EB5">
      <w:pPr>
        <w:numPr>
          <w:ilvl w:val="0"/>
          <w:numId w:val="8"/>
        </w:numPr>
        <w:shd w:val="clear" w:color="auto" w:fill="FFFFFF"/>
        <w:spacing w:line="312" w:lineRule="atLeast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Участие в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профориентационных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пробах.</w:t>
      </w:r>
    </w:p>
    <w:p w:rsidR="00433E76" w:rsidRPr="00BD2EB5" w:rsidRDefault="00942A36" w:rsidP="00BD2EB5">
      <w:pPr>
        <w:numPr>
          <w:ilvl w:val="0"/>
          <w:numId w:val="8"/>
        </w:numPr>
        <w:shd w:val="clear" w:color="auto" w:fill="FFFFFF"/>
        <w:spacing w:line="312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Участие в образовательно-просветительских мероприятиях (по популяризации IT-специальностей на базе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ВлГУ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, в региональном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профориентационном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форуме «Время IT», региональном обучающем форуме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МедиаСтарт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», встреча со 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специалистом по обучению Центра управления регионом Владимирской области по теме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Нейросети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.</w:t>
      </w:r>
      <w:proofErr w:type="gram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</w:t>
      </w:r>
      <w:proofErr w:type="gram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Информационная безопасность»).</w:t>
      </w:r>
      <w:proofErr w:type="gramEnd"/>
    </w:p>
    <w:p w:rsidR="00433E76" w:rsidRPr="00BD2EB5" w:rsidRDefault="00942A36">
      <w:pPr>
        <w:shd w:val="clear" w:color="auto" w:fill="FFFFFF"/>
        <w:tabs>
          <w:tab w:val="left" w:pos="284"/>
        </w:tabs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В целях обеспечения равных возможностей для реализации индивидуальных профессиональных траекторий учащихся в 2023-2024 учебном году 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продолжилось участие обучающихся во Всероссийских открытых уроках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профориентационных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онлайн-мероприятиях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, организованных Министерством просвещения РФ совместно с порталом «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ПроеКТОриЯ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», а также в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профориентационном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 проекте «Билет в будущее».</w:t>
      </w:r>
    </w:p>
    <w:p w:rsidR="00433E76" w:rsidRPr="00BD2EB5" w:rsidRDefault="00942A36">
      <w:pPr>
        <w:shd w:val="clear" w:color="auto" w:fill="FFFFFF"/>
        <w:tabs>
          <w:tab w:val="left" w:pos="284"/>
        </w:tabs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Большая роль от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водится экологической и природоохранной работе, спортивно-оздоровительному и военно-патриотическому воспитанию. Активно ведется работа по внедрению в школьную жизнь общероссийского общественно-государственного движения детей и молодежи «Движение первых». У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чащиеся  являются членами Местного отделения Всероссийского детско-юношеского военно-патриотического общественного движения «ЮНАРМИЯ», принимают участие в военно-спортивных сменах «ЮНАРМЕЕЦ»</w:t>
      </w:r>
      <w:proofErr w:type="gram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.У</w:t>
      </w:r>
      <w:proofErr w:type="gram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спешно функционируют органы ученического самоуправления – Совет </w:t>
      </w:r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 xml:space="preserve">старшеклассников. Развивается волонтерское движение, школа № 2 имеет официально зарегистрированный волонтерский отряд «Юный </w:t>
      </w:r>
      <w:proofErr w:type="spellStart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косьминовец</w:t>
      </w:r>
      <w:proofErr w:type="spellEnd"/>
      <w:r w:rsidRPr="00BD2EB5">
        <w:rPr>
          <w:rFonts w:ascii="Times New Roman" w:eastAsia="Noto Sans" w:hAnsi="Times New Roman"/>
          <w:color w:val="000000"/>
          <w:kern w:val="2"/>
          <w:sz w:val="28"/>
          <w:szCs w:val="28"/>
          <w:lang w:bidi="hi-IN"/>
        </w:rPr>
        <w:t>».</w:t>
      </w:r>
    </w:p>
    <w:p w:rsidR="00433E76" w:rsidRPr="00BD2EB5" w:rsidRDefault="00433E76">
      <w:pPr>
        <w:shd w:val="clear" w:color="auto" w:fill="FFFFFF"/>
        <w:tabs>
          <w:tab w:val="left" w:pos="284"/>
        </w:tabs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shd w:val="clear" w:color="auto" w:fill="FFFFFF"/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Работу с одаренными и талантливыми детьми и молодежью ведут квалифицированные педагоги. 63 % педагогов школы имеют вы</w:t>
      </w:r>
      <w:r w:rsidRPr="00BD2EB5">
        <w:rPr>
          <w:rFonts w:ascii="Times New Roman" w:hAnsi="Times New Roman"/>
          <w:sz w:val="28"/>
          <w:szCs w:val="28"/>
        </w:rPr>
        <w:t xml:space="preserve">сшую квалификационную категорию, более 50% педагогов награждены ведомственными наградами, имеют опыт преподавания в лицейских классах, опыт </w:t>
      </w:r>
      <w:proofErr w:type="gramStart"/>
      <w:r w:rsidRPr="00BD2EB5">
        <w:rPr>
          <w:rFonts w:ascii="Times New Roman" w:hAnsi="Times New Roman"/>
          <w:sz w:val="28"/>
          <w:szCs w:val="28"/>
        </w:rPr>
        <w:t>подготовки призеров регионального этапа Всероссийской олимпиады школьников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и других престижных олимпиад. 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Педагоги ш</w:t>
      </w:r>
      <w:r w:rsidRPr="00BD2EB5">
        <w:rPr>
          <w:rFonts w:ascii="Times New Roman" w:hAnsi="Times New Roman"/>
          <w:sz w:val="28"/>
          <w:szCs w:val="28"/>
          <w:lang w:eastAsia="ru-RU"/>
        </w:rPr>
        <w:t>колы принимают участие в инновационной работе, осваивают и применяют современные методики обучения, в том числе дистанционные образовательные технологии. Используют электронные формы учебников. Педагоги школы принимают активное участие в опытно-эксперимент</w:t>
      </w:r>
      <w:r w:rsidRPr="00BD2EB5">
        <w:rPr>
          <w:rFonts w:ascii="Times New Roman" w:hAnsi="Times New Roman"/>
          <w:sz w:val="28"/>
          <w:szCs w:val="28"/>
          <w:lang w:eastAsia="ru-RU"/>
        </w:rPr>
        <w:t>альной и инновационной работе: с 12.02.2007 по 01.01.2012 года школа №2 являлась региональной опытно-экспериментальной площадкой по теме «Организация комплексной поддержки участников образовательного процесса, находящихся в сложной социально-психологическо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й ситуации». В этот период в школе была организована сильная социально-психологическая служба, которая действует и сейчас. С марта 2012 года по март 2017 года школа являлась региональной инновационной площадкой и работала над темой «Разработка и внедрение 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модели дистанционного обучения как условие развития современной школы». С июня 2012 года МБОУ СОШ №2 - опорное образовательное учреждение по изучению курса «Основы безопасности жизнедеятельности». С 2017 года - 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пилотная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школа по апробации программы внеуроч</w:t>
      </w:r>
      <w:r w:rsidRPr="00BD2EB5">
        <w:rPr>
          <w:rFonts w:ascii="Times New Roman" w:hAnsi="Times New Roman"/>
          <w:sz w:val="28"/>
          <w:szCs w:val="28"/>
          <w:lang w:eastAsia="ru-RU"/>
        </w:rPr>
        <w:t>ной деятельности по немецкому языку для учащихся 4-5 классов общеобразовательных школ «Лаборатория талантов "Немецкий язык для маленьких открывателей" (</w:t>
      </w:r>
      <w:proofErr w:type="spellStart"/>
      <w:r w:rsidRPr="00BD2EB5">
        <w:rPr>
          <w:rFonts w:ascii="Times New Roman" w:hAnsi="Times New Roman"/>
          <w:sz w:val="28"/>
          <w:szCs w:val="28"/>
          <w:lang w:eastAsia="ru-RU"/>
        </w:rPr>
        <w:t>DeutschfürkleineEntdecker</w:t>
      </w:r>
      <w:proofErr w:type="spellEnd"/>
      <w:r w:rsidRPr="00BD2EB5">
        <w:rPr>
          <w:rFonts w:ascii="Times New Roman" w:hAnsi="Times New Roman"/>
          <w:sz w:val="28"/>
          <w:szCs w:val="28"/>
          <w:lang w:eastAsia="ru-RU"/>
        </w:rPr>
        <w:t>), разработанной немецким культурным центром им. Гете в Москве. В сентябре 2018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года присвоен статус опорной школы по внедрению основ финансовой грамотности в образовательный процесс. С 2020 года МБОУ СОШ №2 – участник проектно-исследовательской деятельности по апробации и внедрению моделей самореализации детей, находящихся в трудной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жизненной ситуации, в сфере дополнительного образования.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Доля педагогических работников, прошедших специализированную подготовку по программам ПК по направлению «Выявление, поддержка и развитие способностей  и талантов у детей и молодёжи» в общей численно</w:t>
      </w:r>
      <w:r w:rsidRPr="00BD2EB5">
        <w:rPr>
          <w:rFonts w:ascii="Times New Roman" w:hAnsi="Times New Roman"/>
          <w:color w:val="000000"/>
          <w:sz w:val="28"/>
          <w:szCs w:val="28"/>
          <w:lang w:eastAsia="ru-RU"/>
        </w:rPr>
        <w:t>сти педагогов в муниципалитете составляет 28% (33 педагога).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Доля педагогов-психологов, осуществляющих выявление, сопровождение способных детей и талантливой молодежи, в общей численности педагогов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–п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>сихологов в муниципалитете составило 50 %.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Доля общеобра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зовательных организаций, реализующих мероприятия, направленные на содействие в поступлении способных и талантливых детей  и молодёжи в ОО СПО и ОО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BD2EB5">
        <w:rPr>
          <w:rFonts w:ascii="Times New Roman" w:hAnsi="Times New Roman"/>
          <w:sz w:val="28"/>
          <w:szCs w:val="28"/>
          <w:lang w:eastAsia="ru-RU"/>
        </w:rPr>
        <w:t xml:space="preserve"> общего количества ОО в муниципалитете составляет 100%.</w:t>
      </w:r>
    </w:p>
    <w:p w:rsidR="00433E76" w:rsidRPr="00BD2EB5" w:rsidRDefault="00433E7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E76" w:rsidRPr="00BD2EB5" w:rsidRDefault="00942A3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sz w:val="28"/>
          <w:szCs w:val="28"/>
          <w:lang w:eastAsia="ru-RU"/>
        </w:rPr>
        <w:t xml:space="preserve">МБОУ ДО ЦВР «Лад» является муниципальным </w:t>
      </w:r>
      <w:r w:rsidRPr="00BD2EB5">
        <w:rPr>
          <w:rFonts w:ascii="Times New Roman" w:hAnsi="Times New Roman"/>
          <w:sz w:val="28"/>
          <w:szCs w:val="28"/>
          <w:lang w:eastAsia="ru-RU"/>
        </w:rPr>
        <w:t>ресурсным центром, поддерживающим работу со способными и талантливыми обучающимися на принципах интеграции образования, культуры, спорта на территории города.</w:t>
      </w:r>
      <w:proofErr w:type="gramEnd"/>
    </w:p>
    <w:p w:rsidR="00433E76" w:rsidRPr="00BD2EB5" w:rsidRDefault="00942A36">
      <w:pPr>
        <w:shd w:val="clear" w:color="auto" w:fill="FFFFFF"/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Учащиеся школы ежегодно принимают участие и добиваются отличных результатов в различных спортивно</w:t>
      </w:r>
      <w:r w:rsidRPr="00BD2EB5">
        <w:rPr>
          <w:rFonts w:ascii="Times New Roman" w:hAnsi="Times New Roman"/>
          <w:sz w:val="28"/>
          <w:szCs w:val="28"/>
          <w:lang w:eastAsia="ru-RU"/>
        </w:rPr>
        <w:t>-массовых и патриотических мероприятиях:</w:t>
      </w:r>
    </w:p>
    <w:p w:rsidR="00433E76" w:rsidRPr="00BD2EB5" w:rsidRDefault="00942A3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Городской и областной конкурс «Безопасное колесо», Открытое</w:t>
      </w:r>
      <w:r w:rsidRPr="00BD2EB5">
        <w:rPr>
          <w:rFonts w:ascii="Times New Roman" w:hAnsi="Times New Roman"/>
          <w:sz w:val="28"/>
          <w:szCs w:val="28"/>
        </w:rPr>
        <w:t xml:space="preserve"> первенство туристических клубов по спортивному туризму», городской конкурс «Символы России», соревнования по волейболу, соревнование по мини футболу, сорев</w:t>
      </w:r>
      <w:r w:rsidRPr="00BD2EB5">
        <w:rPr>
          <w:rFonts w:ascii="Times New Roman" w:hAnsi="Times New Roman"/>
          <w:sz w:val="28"/>
          <w:szCs w:val="28"/>
        </w:rPr>
        <w:t>нования школьной лиги по баскетболу «</w:t>
      </w:r>
      <w:proofErr w:type="spellStart"/>
      <w:r w:rsidRPr="00BD2EB5">
        <w:rPr>
          <w:rFonts w:ascii="Times New Roman" w:hAnsi="Times New Roman"/>
          <w:sz w:val="28"/>
          <w:szCs w:val="28"/>
        </w:rPr>
        <w:t>КЭС-Баскет</w:t>
      </w:r>
      <w:proofErr w:type="spellEnd"/>
      <w:r w:rsidRPr="00BD2EB5">
        <w:rPr>
          <w:rFonts w:ascii="Times New Roman" w:hAnsi="Times New Roman"/>
          <w:sz w:val="28"/>
          <w:szCs w:val="28"/>
        </w:rPr>
        <w:t>», городские соревнования по биатлону, городские соревнования «А ну-ка, парни», соревнования по лыжным гонкам, городские соревнования «А ну-ка, девушки».</w:t>
      </w:r>
    </w:p>
    <w:p w:rsidR="00433E76" w:rsidRPr="00BD2EB5" w:rsidRDefault="00942A36">
      <w:pPr>
        <w:shd w:val="clear" w:color="auto" w:fill="FFFFFF"/>
        <w:spacing w:line="312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ЗАТО г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адужный оказывается поддержка талантливых дет</w:t>
      </w:r>
      <w:r w:rsidRPr="00BD2EB5">
        <w:rPr>
          <w:rFonts w:ascii="Times New Roman" w:hAnsi="Times New Roman"/>
          <w:sz w:val="28"/>
          <w:szCs w:val="28"/>
        </w:rPr>
        <w:t>ей и молодёжи, в том числе выплачиваются единовременные стипендии и премии отличникам и активистам, оказываются меры морального стимулирования (вручение различных дипломов и грамот, вручение дипломов «Золотая надежда города», «Радужные надежды» на торжеств</w:t>
      </w:r>
      <w:r w:rsidRPr="00BD2EB5">
        <w:rPr>
          <w:rFonts w:ascii="Times New Roman" w:hAnsi="Times New Roman"/>
          <w:sz w:val="28"/>
          <w:szCs w:val="28"/>
        </w:rPr>
        <w:t xml:space="preserve">енных городских мероприятиях). Победители и призеры олимпиад награждаются памятными подарками и бесплатными экскурсионными поездками. </w:t>
      </w:r>
    </w:p>
    <w:p w:rsidR="00433E76" w:rsidRPr="00BD2EB5" w:rsidRDefault="00942A3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>Дополнительное образование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муниципальной системе образования действуют три учреждения дополнительного образования, в то</w:t>
      </w:r>
      <w:r w:rsidRPr="00BD2EB5">
        <w:rPr>
          <w:rFonts w:ascii="Times New Roman" w:hAnsi="Times New Roman"/>
          <w:sz w:val="28"/>
          <w:szCs w:val="28"/>
        </w:rPr>
        <w:t xml:space="preserve">м числе: одно (ЦВР «Лад») подведомственное управлению образования и два  (ДЮСШ, ДШИ) – комитету по культуре и спорту. Общий охват детей в учреждениях дополнительного образования на 01.01.2025 года составил 2647 детей (80,3 % от числа детей в возрасте 5-18 </w:t>
      </w:r>
      <w:r w:rsidRPr="00BD2EB5">
        <w:rPr>
          <w:rFonts w:ascii="Times New Roman" w:hAnsi="Times New Roman"/>
          <w:sz w:val="28"/>
          <w:szCs w:val="28"/>
        </w:rPr>
        <w:t xml:space="preserve"> лет, проживающих на </w:t>
      </w:r>
      <w:proofErr w:type="gramStart"/>
      <w:r w:rsidRPr="00BD2EB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Радужный). 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Из общего числа охвачено дополнительным образованием: 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учреждениями дополнительного образования – 2091 детей.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общеобразовательными организациями – 1851 детей.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дошкольными образовательными учреждения</w:t>
      </w:r>
      <w:r w:rsidRPr="00BD2EB5">
        <w:rPr>
          <w:rFonts w:ascii="Times New Roman" w:hAnsi="Times New Roman"/>
          <w:sz w:val="28"/>
          <w:szCs w:val="28"/>
        </w:rPr>
        <w:t>ми – 335 детей.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ЦВР «Лад» - многофункциональное учреждение дополнительного образования, работает по всем видам образовательной деятельности.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учреждении созданы условия для занятий детей с ограниченными возможностями здоровья и инвалиды </w:t>
      </w:r>
      <w:proofErr w:type="gramStart"/>
      <w:r w:rsidRPr="00BD2EB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D2EB5">
        <w:rPr>
          <w:rFonts w:ascii="Times New Roman" w:hAnsi="Times New Roman"/>
          <w:sz w:val="28"/>
          <w:szCs w:val="28"/>
        </w:rPr>
        <w:t>124 обучающихся)</w:t>
      </w:r>
      <w:r w:rsidRPr="00BD2EB5">
        <w:rPr>
          <w:rFonts w:ascii="Times New Roman" w:hAnsi="Times New Roman"/>
          <w:sz w:val="28"/>
          <w:szCs w:val="28"/>
        </w:rPr>
        <w:t xml:space="preserve"> 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 w:themeColor="text1"/>
          <w:sz w:val="28"/>
          <w:szCs w:val="28"/>
        </w:rPr>
        <w:t>За 2024 год средняя заработная плата педагогических работников учреждений дополнительного образования составила  52 091,89 руб.</w:t>
      </w:r>
    </w:p>
    <w:p w:rsidR="00433E76" w:rsidRPr="00BD2EB5" w:rsidRDefault="00942A36">
      <w:pPr>
        <w:ind w:firstLine="708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 xml:space="preserve">Внедрение в систему  дополнительного </w:t>
      </w:r>
      <w:proofErr w:type="gramStart"/>
      <w:r w:rsidRPr="00BD2EB5">
        <w:rPr>
          <w:rFonts w:ascii="Times New Roman" w:hAnsi="Times New Roman"/>
          <w:b/>
          <w:sz w:val="28"/>
          <w:szCs w:val="28"/>
        </w:rPr>
        <w:t>образования детей  модели персонифицированного финансирования дополнительного образования</w:t>
      </w:r>
      <w:proofErr w:type="gramEnd"/>
    </w:p>
    <w:p w:rsidR="00433E76" w:rsidRPr="00BD2EB5" w:rsidRDefault="00942A36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Дополнительное образование во Владимирской области, как и во многих других областях </w:t>
      </w:r>
      <w:proofErr w:type="gramStart"/>
      <w:r w:rsidRPr="00BD2EB5">
        <w:rPr>
          <w:rFonts w:ascii="Times New Roman" w:hAnsi="Times New Roman"/>
          <w:sz w:val="28"/>
          <w:szCs w:val="28"/>
        </w:rPr>
        <w:t>России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 стало персонифицированным, детям предоставляли  сертификаты на получение дополнительного образования.  Изменение произошло в рамках федерального проекта «Успех каж</w:t>
      </w:r>
      <w:r w:rsidRPr="00BD2EB5">
        <w:rPr>
          <w:rFonts w:ascii="Times New Roman" w:hAnsi="Times New Roman"/>
          <w:sz w:val="28"/>
          <w:szCs w:val="28"/>
        </w:rPr>
        <w:t xml:space="preserve">дого ребенка» национального проекта «Образование». В целях реализации новой модели финансирования дополнительного образования на муниципальном и региональном уровнях были </w:t>
      </w:r>
      <w:proofErr w:type="gramStart"/>
      <w:r w:rsidRPr="00BD2EB5">
        <w:rPr>
          <w:rFonts w:ascii="Times New Roman" w:hAnsi="Times New Roman"/>
          <w:sz w:val="28"/>
          <w:szCs w:val="28"/>
        </w:rPr>
        <w:t>приняты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необходимы нормативные правовые акты.</w:t>
      </w:r>
    </w:p>
    <w:p w:rsidR="00433E76" w:rsidRPr="00BD2EB5" w:rsidRDefault="00942A36">
      <w:pPr>
        <w:ind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sz w:val="28"/>
          <w:szCs w:val="28"/>
        </w:rPr>
        <w:t>За каждым сертификатом закреплены денеж</w:t>
      </w:r>
      <w:r w:rsidRPr="00BD2EB5">
        <w:rPr>
          <w:rFonts w:ascii="Times New Roman" w:hAnsi="Times New Roman"/>
          <w:sz w:val="28"/>
          <w:szCs w:val="28"/>
        </w:rPr>
        <w:t>ные средства муниципалитета, это позволяет бесплатно выбирать и записываться в кружки и секции, в том числе и те, где ранее родителям приходилось платить свои деньги (при условии, что выбранная организация будет входить в региональный реестр поставщиков ус</w:t>
      </w:r>
      <w:r w:rsidRPr="00BD2EB5">
        <w:rPr>
          <w:rFonts w:ascii="Times New Roman" w:hAnsi="Times New Roman"/>
          <w:sz w:val="28"/>
          <w:szCs w:val="28"/>
        </w:rPr>
        <w:t>луг дополнительного образования), номинал сертификата в 2024 году равен 11232 рублям.</w:t>
      </w:r>
      <w:proofErr w:type="gramEnd"/>
    </w:p>
    <w:p w:rsidR="00433E76" w:rsidRPr="00BD2EB5" w:rsidRDefault="00942A3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</w:rPr>
        <w:t xml:space="preserve">В муниципальном образовании в 2024 году 8 организаций  реализуют программы  дополнительного образования: МБДОУ ЦРР </w:t>
      </w:r>
      <w:proofErr w:type="spellStart"/>
      <w:r w:rsidRPr="00BD2EB5">
        <w:rPr>
          <w:rFonts w:ascii="Times New Roman" w:eastAsia="Calibri" w:hAnsi="Times New Roman"/>
          <w:sz w:val="28"/>
          <w:szCs w:val="28"/>
        </w:rPr>
        <w:t>д</w:t>
      </w:r>
      <w:proofErr w:type="spellEnd"/>
      <w:r w:rsidRPr="00BD2EB5">
        <w:rPr>
          <w:rFonts w:ascii="Times New Roman" w:eastAsia="Calibri" w:hAnsi="Times New Roman"/>
          <w:sz w:val="28"/>
          <w:szCs w:val="28"/>
        </w:rPr>
        <w:t xml:space="preserve">/с № 3, МБДОУ ЦРР </w:t>
      </w:r>
      <w:proofErr w:type="spellStart"/>
      <w:r w:rsidRPr="00BD2EB5">
        <w:rPr>
          <w:rFonts w:ascii="Times New Roman" w:eastAsia="Calibri" w:hAnsi="Times New Roman"/>
          <w:sz w:val="28"/>
          <w:szCs w:val="28"/>
        </w:rPr>
        <w:t>д</w:t>
      </w:r>
      <w:proofErr w:type="spellEnd"/>
      <w:r w:rsidRPr="00BD2EB5">
        <w:rPr>
          <w:rFonts w:ascii="Times New Roman" w:eastAsia="Calibri" w:hAnsi="Times New Roman"/>
          <w:sz w:val="28"/>
          <w:szCs w:val="28"/>
        </w:rPr>
        <w:t xml:space="preserve">/с № 5, МБДОУ ЦРР </w:t>
      </w:r>
      <w:proofErr w:type="spellStart"/>
      <w:r w:rsidRPr="00BD2EB5">
        <w:rPr>
          <w:rFonts w:ascii="Times New Roman" w:eastAsia="Calibri" w:hAnsi="Times New Roman"/>
          <w:sz w:val="28"/>
          <w:szCs w:val="28"/>
        </w:rPr>
        <w:t>д</w:t>
      </w:r>
      <w:proofErr w:type="spellEnd"/>
      <w:r w:rsidRPr="00BD2EB5">
        <w:rPr>
          <w:rFonts w:ascii="Times New Roman" w:eastAsia="Calibri" w:hAnsi="Times New Roman"/>
          <w:sz w:val="28"/>
          <w:szCs w:val="28"/>
        </w:rPr>
        <w:t xml:space="preserve">/с № 6, МБОУ СОШ № 1,МБОУ СОШ № 2, МБДОУ ДО ЦВР «Лад», МБОУ ДО ДЮСШ и ДШИ (культура). </w:t>
      </w:r>
      <w:proofErr w:type="gramStart"/>
      <w:r w:rsidRPr="00BD2EB5">
        <w:rPr>
          <w:rFonts w:ascii="Times New Roman" w:eastAsia="Calibri" w:hAnsi="Times New Roman"/>
          <w:sz w:val="28"/>
          <w:szCs w:val="28"/>
        </w:rPr>
        <w:t>Из них 7 организ</w:t>
      </w:r>
      <w:r w:rsidRPr="00BD2EB5">
        <w:rPr>
          <w:rFonts w:ascii="Times New Roman" w:eastAsia="Calibri" w:hAnsi="Times New Roman"/>
          <w:sz w:val="28"/>
          <w:szCs w:val="28"/>
        </w:rPr>
        <w:t xml:space="preserve">аций функционируют в системе персонифицированного дополнительного образования и  находятся  в реестре поставщиков образовательных услуг,  вносят свои образовательные программы в специальный навигатор информационной системы. </w:t>
      </w:r>
      <w:proofErr w:type="gramEnd"/>
    </w:p>
    <w:p w:rsidR="00433E76" w:rsidRPr="00BD2EB5" w:rsidRDefault="00942A36">
      <w:pPr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Профориентация</w:t>
      </w:r>
    </w:p>
    <w:p w:rsidR="00433E76" w:rsidRPr="00BD2EB5" w:rsidRDefault="00942A3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shd w:val="clear" w:color="auto" w:fill="FFFFFF"/>
        </w:rPr>
        <w:t>В рамках профори</w:t>
      </w:r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ентации, в соответствии с утвержденным календарем мероприятий по организации профессиональной ориентации молодежи в целях выбора сферы деятельности (профессии), трудоустройства, для обучающихся образовательных </w:t>
      </w:r>
      <w:proofErr w:type="gramStart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>организаций</w:t>
      </w:r>
      <w:proofErr w:type="gramEnd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 ЗАТО г. Радужный в 2024 году были </w:t>
      </w:r>
      <w:r w:rsidRPr="00BD2EB5">
        <w:rPr>
          <w:rFonts w:ascii="Times New Roman" w:hAnsi="Times New Roman"/>
          <w:sz w:val="28"/>
          <w:szCs w:val="28"/>
          <w:shd w:val="clear" w:color="auto" w:fill="FFFFFF"/>
        </w:rPr>
        <w:t>организованны следующие мероприятия:</w:t>
      </w:r>
    </w:p>
    <w:tbl>
      <w:tblPr>
        <w:tblStyle w:val="afff4"/>
        <w:tblW w:w="10137" w:type="dxa"/>
        <w:tblInd w:w="113" w:type="dxa"/>
        <w:tblLayout w:type="fixed"/>
        <w:tblLook w:val="04A0"/>
      </w:tblPr>
      <w:tblGrid>
        <w:gridCol w:w="6748"/>
        <w:gridCol w:w="1098"/>
        <w:gridCol w:w="2291"/>
      </w:tblGrid>
      <w:tr w:rsidR="00433E76" w:rsidRPr="00BD2EB5">
        <w:trPr>
          <w:trHeight w:val="612"/>
        </w:trPr>
        <w:tc>
          <w:tcPr>
            <w:tcW w:w="6748" w:type="dxa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Промышленный туризм (экскурсии на предприятия (организации</w:t>
            </w:r>
            <w:proofErr w:type="gramStart"/>
            <w:r w:rsidRPr="00BD2EB5">
              <w:rPr>
                <w:rFonts w:ascii="Times New Roman" w:hAnsi="Times New Roman"/>
                <w:sz w:val="28"/>
                <w:szCs w:val="28"/>
              </w:rPr>
              <w:t>)(</w:t>
            </w:r>
            <w:proofErr w:type="gramEnd"/>
            <w:r w:rsidRPr="00BD2EB5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 xml:space="preserve"> – инструкции)</w:t>
            </w:r>
          </w:p>
        </w:tc>
        <w:tc>
          <w:tcPr>
            <w:tcW w:w="1098" w:type="dxa"/>
            <w:vMerge w:val="restart"/>
          </w:tcPr>
          <w:p w:rsidR="00433E76" w:rsidRPr="00BD2EB5" w:rsidRDefault="00433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33E76" w:rsidRPr="00BD2EB5">
        <w:trPr>
          <w:trHeight w:val="697"/>
        </w:trPr>
        <w:tc>
          <w:tcPr>
            <w:tcW w:w="6748" w:type="dxa"/>
          </w:tcPr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«Дни открытых дверей профессиональных образовательных организаций», в том числе проведение:</w:t>
            </w:r>
          </w:p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-экскурсий в маст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ерские организаций;</w:t>
            </w:r>
          </w:p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- мастер классы.</w:t>
            </w:r>
          </w:p>
        </w:tc>
        <w:tc>
          <w:tcPr>
            <w:tcW w:w="1098" w:type="dxa"/>
            <w:vMerge/>
          </w:tcPr>
          <w:p w:rsidR="00433E76" w:rsidRPr="00BD2EB5" w:rsidRDefault="00433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33E76" w:rsidRPr="00BD2EB5">
        <w:trPr>
          <w:trHeight w:val="652"/>
        </w:trPr>
        <w:tc>
          <w:tcPr>
            <w:tcW w:w="6748" w:type="dxa"/>
          </w:tcPr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Профориентационные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 xml:space="preserve"> экскурсии в рамках проведения регионального чемпионата профессионального мастерства среди инвалидов и лиц с ограниченными возможностями здоровья «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Абилимпикс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98" w:type="dxa"/>
            <w:vMerge/>
          </w:tcPr>
          <w:p w:rsidR="00433E76" w:rsidRPr="00BD2EB5" w:rsidRDefault="00433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Апрель 202</w:t>
            </w:r>
            <w:r w:rsidRPr="00BD2EB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33E76" w:rsidRPr="00BD2EB5">
        <w:trPr>
          <w:trHeight w:val="467"/>
        </w:trPr>
        <w:tc>
          <w:tcPr>
            <w:tcW w:w="6748" w:type="dxa"/>
          </w:tcPr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Федеральный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 xml:space="preserve"> проект «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98" w:type="dxa"/>
            <w:vMerge/>
          </w:tcPr>
          <w:p w:rsidR="00433E76" w:rsidRPr="00BD2EB5" w:rsidRDefault="00433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33E76" w:rsidRPr="00BD2EB5">
        <w:trPr>
          <w:trHeight w:val="921"/>
        </w:trPr>
        <w:tc>
          <w:tcPr>
            <w:tcW w:w="6748" w:type="dxa"/>
          </w:tcPr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Проект по ранней профориентации «Билет в будущее»</w:t>
            </w:r>
          </w:p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профориентационные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 xml:space="preserve"> пробы</w:t>
            </w:r>
          </w:p>
          <w:p w:rsidR="00433E76" w:rsidRPr="00BD2EB5" w:rsidRDefault="00942A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</w:rPr>
              <w:t>диагности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098" w:type="dxa"/>
            <w:vMerge/>
          </w:tcPr>
          <w:p w:rsidR="00433E76" w:rsidRPr="00BD2EB5" w:rsidRDefault="00433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433E76" w:rsidRPr="00BD2EB5" w:rsidRDefault="00942A36">
      <w:pPr>
        <w:tabs>
          <w:tab w:val="left" w:pos="426"/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рамках данного проекта в течение 2024 года для обучающихся общеобразовательных организаций были </w:t>
      </w: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организованы:</w:t>
      </w:r>
    </w:p>
    <w:p w:rsidR="00433E76" w:rsidRPr="00BD2EB5" w:rsidRDefault="00942A36">
      <w:pPr>
        <w:tabs>
          <w:tab w:val="left" w:pos="426"/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 5 экскурсий на ведущие предприятия Владимирской области: </w:t>
      </w:r>
    </w:p>
    <w:p w:rsidR="00433E76" w:rsidRPr="00BD2EB5" w:rsidRDefault="00942A36">
      <w:pPr>
        <w:pStyle w:val="1"/>
        <w:numPr>
          <w:ilvl w:val="0"/>
          <w:numId w:val="1"/>
        </w:numPr>
        <w:shd w:val="clear" w:color="auto" w:fill="FFFFFF"/>
        <w:tabs>
          <w:tab w:val="clear" w:pos="0"/>
          <w:tab w:val="left" w:pos="-1"/>
        </w:tabs>
        <w:spacing w:before="0" w:after="0"/>
        <w:ind w:firstLine="709"/>
        <w:rPr>
          <w:sz w:val="28"/>
          <w:szCs w:val="28"/>
        </w:rPr>
      </w:pPr>
      <w:r w:rsidRPr="00BD2EB5">
        <w:rPr>
          <w:b w:val="0"/>
          <w:sz w:val="28"/>
          <w:szCs w:val="28"/>
          <w:shd w:val="clear" w:color="auto" w:fill="FFFFFF"/>
        </w:rPr>
        <w:t> г. Радужный – ЗАО «</w:t>
      </w:r>
      <w:proofErr w:type="spellStart"/>
      <w:r w:rsidRPr="00BD2EB5">
        <w:rPr>
          <w:b w:val="0"/>
          <w:sz w:val="28"/>
          <w:szCs w:val="28"/>
          <w:shd w:val="clear" w:color="auto" w:fill="FFFFFF"/>
        </w:rPr>
        <w:t>Радугаэнерго</w:t>
      </w:r>
      <w:proofErr w:type="spellEnd"/>
      <w:r w:rsidRPr="00BD2EB5">
        <w:rPr>
          <w:b w:val="0"/>
          <w:sz w:val="28"/>
          <w:szCs w:val="28"/>
          <w:shd w:val="clear" w:color="auto" w:fill="FFFFFF"/>
        </w:rPr>
        <w:t xml:space="preserve">», ФГП «ГЛП «Радуга», ООО «Орион». </w:t>
      </w:r>
    </w:p>
    <w:p w:rsidR="00433E76" w:rsidRPr="00BD2EB5" w:rsidRDefault="00942A36">
      <w:pPr>
        <w:tabs>
          <w:tab w:val="left" w:pos="426"/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охват обучающихся:  6-11 классов – 81  чел.,</w:t>
      </w:r>
    </w:p>
    <w:p w:rsidR="00433E76" w:rsidRPr="00BD2EB5" w:rsidRDefault="00942A36">
      <w:pPr>
        <w:tabs>
          <w:tab w:val="left" w:pos="426"/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- 4 экскурсии в </w:t>
      </w:r>
      <w:proofErr w:type="spellStart"/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ССУЗы</w:t>
      </w:r>
      <w:proofErr w:type="spellEnd"/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и ВУЗы Владимирской области:</w:t>
      </w:r>
    </w:p>
    <w:p w:rsidR="00433E76" w:rsidRPr="00BD2EB5" w:rsidRDefault="00942A36">
      <w:pPr>
        <w:tabs>
          <w:tab w:val="left" w:pos="426"/>
          <w:tab w:val="left" w:pos="567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г. Владимир – </w:t>
      </w: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ГБПОУ ВО «ВТК», УМВД России, Владимирский аграрный колледж, Владимирский химико-механический колледж</w:t>
      </w:r>
      <w:proofErr w:type="gramStart"/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,«</w:t>
      </w:r>
      <w:proofErr w:type="gramEnd"/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Владимирский техникум экономики и права» -49 чел.; </w:t>
      </w:r>
    </w:p>
    <w:p w:rsidR="00433E76" w:rsidRPr="00BD2EB5" w:rsidRDefault="00942A36">
      <w:pPr>
        <w:tabs>
          <w:tab w:val="left" w:pos="426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  <w:shd w:val="clear" w:color="auto" w:fill="FFFFFF"/>
        </w:rPr>
        <w:t>Внеурочная деятельность по профессиональному ориентированию:</w:t>
      </w:r>
    </w:p>
    <w:p w:rsidR="00433E76" w:rsidRPr="00BD2EB5" w:rsidRDefault="00942A3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6 встреч и круглых столов</w:t>
      </w:r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 с представителя</w:t>
      </w:r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ми бизнес сферы, ветеранами </w:t>
      </w:r>
      <w:proofErr w:type="gramStart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>ВС</w:t>
      </w:r>
      <w:proofErr w:type="gramEnd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 РФ, участие в чемпионате по профессиональному мастерству «Профессионалы»,</w:t>
      </w:r>
      <w:r w:rsidRPr="00BD2E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EB5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экскурсии в рамках проведения регионального чемпионата профессионального мастерства среди инвалидов и лиц с ограниченными возможност</w:t>
      </w:r>
      <w:r w:rsidRPr="00BD2EB5">
        <w:rPr>
          <w:rFonts w:ascii="Times New Roman" w:hAnsi="Times New Roman"/>
          <w:sz w:val="28"/>
          <w:szCs w:val="28"/>
        </w:rPr>
        <w:t>ями здоровья «</w:t>
      </w:r>
      <w:proofErr w:type="spellStart"/>
      <w:r w:rsidRPr="00BD2EB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BD2EB5">
        <w:rPr>
          <w:rFonts w:ascii="Times New Roman" w:hAnsi="Times New Roman"/>
          <w:sz w:val="28"/>
          <w:szCs w:val="28"/>
        </w:rPr>
        <w:t>, встреча с представителем ЦСС ФСО</w:t>
      </w:r>
      <w:r w:rsidRPr="00BD2EB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3E76" w:rsidRPr="00BD2EB5" w:rsidRDefault="00942A3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Также была организована экскурсия в службу </w:t>
      </w:r>
      <w:proofErr w:type="spellStart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>системов</w:t>
      </w:r>
      <w:proofErr w:type="spellEnd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 xml:space="preserve"> вызова 112, экскурсия на АТК «</w:t>
      </w:r>
      <w:proofErr w:type="spellStart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>Богдарня</w:t>
      </w:r>
      <w:proofErr w:type="spellEnd"/>
      <w:r w:rsidRPr="00BD2E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33E76" w:rsidRPr="00BD2EB5" w:rsidRDefault="00942A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Cs/>
          <w:sz w:val="28"/>
          <w:szCs w:val="28"/>
          <w:shd w:val="clear" w:color="auto" w:fill="FFFFFF"/>
        </w:rPr>
        <w:t>Участие в данном направлении помогает  учащимся определяться с будущей профессией.</w:t>
      </w:r>
    </w:p>
    <w:p w:rsidR="00433E76" w:rsidRPr="00BD2EB5" w:rsidRDefault="00433E76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33E76" w:rsidRPr="00BD2EB5" w:rsidRDefault="00942A3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bCs/>
          <w:sz w:val="28"/>
          <w:szCs w:val="28"/>
        </w:rPr>
        <w:t>Профессиональная нав</w:t>
      </w:r>
      <w:r w:rsidRPr="00BD2EB5">
        <w:rPr>
          <w:rFonts w:ascii="Times New Roman" w:hAnsi="Times New Roman"/>
          <w:b/>
          <w:bCs/>
          <w:sz w:val="28"/>
          <w:szCs w:val="28"/>
        </w:rPr>
        <w:t xml:space="preserve">игация </w:t>
      </w:r>
      <w:proofErr w:type="gramStart"/>
      <w:r w:rsidRPr="00BD2EB5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433E76" w:rsidRPr="00BD2EB5" w:rsidRDefault="00942A3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Cs/>
          <w:sz w:val="28"/>
          <w:szCs w:val="28"/>
        </w:rPr>
        <w:t xml:space="preserve">В целях обеспечения равных возможностей для реализации индивидуальных профессиональных траекторий обучающихся в 2024 году реализована работа по профессиональной навигации школьников путём просмотра Всероссийских открытых </w:t>
      </w:r>
      <w:proofErr w:type="spellStart"/>
      <w:r w:rsidRPr="00BD2EB5">
        <w:rPr>
          <w:rFonts w:ascii="Times New Roman" w:hAnsi="Times New Roman"/>
          <w:bCs/>
          <w:sz w:val="28"/>
          <w:szCs w:val="28"/>
        </w:rPr>
        <w:t>онлайн-уроков</w:t>
      </w:r>
      <w:proofErr w:type="spellEnd"/>
      <w:r w:rsidRPr="00BD2EB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BD2EB5">
        <w:rPr>
          <w:rFonts w:ascii="Times New Roman" w:hAnsi="Times New Roman"/>
          <w:bCs/>
          <w:sz w:val="28"/>
          <w:szCs w:val="28"/>
        </w:rPr>
        <w:t>П</w:t>
      </w:r>
      <w:r w:rsidRPr="00BD2EB5">
        <w:rPr>
          <w:rFonts w:ascii="Times New Roman" w:hAnsi="Times New Roman"/>
          <w:bCs/>
          <w:sz w:val="28"/>
          <w:szCs w:val="28"/>
        </w:rPr>
        <w:t>роеКТОриЯ</w:t>
      </w:r>
      <w:proofErr w:type="spellEnd"/>
      <w:r w:rsidRPr="00BD2EB5">
        <w:rPr>
          <w:rFonts w:ascii="Times New Roman" w:hAnsi="Times New Roman"/>
          <w:bCs/>
          <w:sz w:val="28"/>
          <w:szCs w:val="28"/>
        </w:rPr>
        <w:t xml:space="preserve">». Цикл открытых уроков нацелен на знакомство обучающихся 6-11 классов с передовыми индустриями и перспективными профессиями, достижениями отечественной науки и экономики. Всего организовано 26 просмотров Всероссийских открытых </w:t>
      </w:r>
      <w:proofErr w:type="spellStart"/>
      <w:r w:rsidRPr="00BD2EB5">
        <w:rPr>
          <w:rFonts w:ascii="Times New Roman" w:hAnsi="Times New Roman"/>
          <w:bCs/>
          <w:sz w:val="28"/>
          <w:szCs w:val="28"/>
        </w:rPr>
        <w:t>онлайн-уроков</w:t>
      </w:r>
      <w:proofErr w:type="spellEnd"/>
      <w:r w:rsidRPr="00BD2EB5">
        <w:rPr>
          <w:rFonts w:ascii="Times New Roman" w:hAnsi="Times New Roman"/>
          <w:bCs/>
          <w:sz w:val="28"/>
          <w:szCs w:val="28"/>
        </w:rPr>
        <w:t>. Охва</w:t>
      </w:r>
      <w:r w:rsidRPr="00BD2EB5">
        <w:rPr>
          <w:rFonts w:ascii="Times New Roman" w:hAnsi="Times New Roman"/>
          <w:bCs/>
          <w:sz w:val="28"/>
          <w:szCs w:val="28"/>
        </w:rPr>
        <w:t>т  участников – 74%.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Cs/>
          <w:sz w:val="28"/>
          <w:szCs w:val="28"/>
        </w:rPr>
        <w:t xml:space="preserve">180 обучающихся общеобразовательных организаций приняли участие в проекте «Билет в будущее», где были организованы </w:t>
      </w:r>
      <w:proofErr w:type="spellStart"/>
      <w:r w:rsidRPr="00BD2EB5">
        <w:rPr>
          <w:rFonts w:ascii="Times New Roman" w:hAnsi="Times New Roman"/>
          <w:bCs/>
          <w:sz w:val="28"/>
          <w:szCs w:val="28"/>
        </w:rPr>
        <w:t>профориентационные</w:t>
      </w:r>
      <w:proofErr w:type="spellEnd"/>
      <w:r w:rsidRPr="00BD2EB5">
        <w:rPr>
          <w:rFonts w:ascii="Times New Roman" w:hAnsi="Times New Roman"/>
          <w:bCs/>
          <w:sz w:val="28"/>
          <w:szCs w:val="28"/>
        </w:rPr>
        <w:t xml:space="preserve"> пробы  для 26 обучающихся. Так в рамках данного проекта обучающиеся попробовали себя в таких специаль</w:t>
      </w:r>
      <w:r w:rsidRPr="00BD2EB5">
        <w:rPr>
          <w:rFonts w:ascii="Times New Roman" w:hAnsi="Times New Roman"/>
          <w:bCs/>
          <w:sz w:val="28"/>
          <w:szCs w:val="28"/>
        </w:rPr>
        <w:t>ностях как «электромонтаж», «портной закройщик», «индустрия красоты».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 течение года в рамках курса внеурочной деятельности «Россия – мои горизонты» в школах состоялись 34 занятия для учеников 6–11-х классов. Из них 20 занятий были отраслевыми и реализовыв</w:t>
      </w:r>
      <w:r w:rsidRPr="00BD2EB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ались совместно с партнерами. Школьников знакомили с основными отраслями и крупнейшими работодателями. 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Cs/>
          <w:sz w:val="28"/>
          <w:szCs w:val="28"/>
        </w:rPr>
        <w:t>Также в 2024 обе школы продолжают реализовывать единую модель профориентации на основном уровне. Единая модель профориентации включает в себя 60 академи</w:t>
      </w:r>
      <w:r w:rsidRPr="00BD2EB5">
        <w:rPr>
          <w:rFonts w:ascii="Times New Roman" w:hAnsi="Times New Roman"/>
          <w:bCs/>
          <w:sz w:val="28"/>
          <w:szCs w:val="28"/>
        </w:rPr>
        <w:t>ческих часов. Из них:</w:t>
      </w:r>
    </w:p>
    <w:tbl>
      <w:tblPr>
        <w:tblStyle w:val="afff4"/>
        <w:tblW w:w="10137" w:type="dxa"/>
        <w:tblInd w:w="113" w:type="dxa"/>
        <w:tblLayout w:type="fixed"/>
        <w:tblLook w:val="04A0"/>
      </w:tblPr>
      <w:tblGrid>
        <w:gridCol w:w="8097"/>
        <w:gridCol w:w="2040"/>
      </w:tblGrid>
      <w:tr w:rsidR="00433E76" w:rsidRPr="00BD2EB5">
        <w:tc>
          <w:tcPr>
            <w:tcW w:w="8096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Урочная деятельность</w:t>
            </w:r>
          </w:p>
        </w:tc>
        <w:tc>
          <w:tcPr>
            <w:tcW w:w="2040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9 часов</w:t>
            </w:r>
          </w:p>
        </w:tc>
      </w:tr>
      <w:tr w:rsidR="00433E76" w:rsidRPr="00BD2EB5">
        <w:tc>
          <w:tcPr>
            <w:tcW w:w="8096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Внеурочная деятельность, курс занятий «Россия - мои горизонты»</w:t>
            </w:r>
          </w:p>
        </w:tc>
        <w:tc>
          <w:tcPr>
            <w:tcW w:w="2040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34 часа</w:t>
            </w:r>
          </w:p>
        </w:tc>
      </w:tr>
      <w:tr w:rsidR="00433E76" w:rsidRPr="00BD2EB5">
        <w:tc>
          <w:tcPr>
            <w:tcW w:w="8096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Практико-ориентированный модуль</w:t>
            </w:r>
          </w:p>
        </w:tc>
        <w:tc>
          <w:tcPr>
            <w:tcW w:w="2040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12 часов</w:t>
            </w:r>
          </w:p>
        </w:tc>
      </w:tr>
      <w:tr w:rsidR="00433E76" w:rsidRPr="00BD2EB5">
        <w:tc>
          <w:tcPr>
            <w:tcW w:w="8096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040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2 часа</w:t>
            </w:r>
          </w:p>
        </w:tc>
      </w:tr>
      <w:tr w:rsidR="00433E76" w:rsidRPr="00BD2EB5">
        <w:trPr>
          <w:trHeight w:val="380"/>
        </w:trPr>
        <w:tc>
          <w:tcPr>
            <w:tcW w:w="8096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040" w:type="dxa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bCs/>
                <w:sz w:val="28"/>
                <w:szCs w:val="28"/>
              </w:rPr>
              <w:t>3 часа</w:t>
            </w:r>
          </w:p>
        </w:tc>
      </w:tr>
    </w:tbl>
    <w:p w:rsidR="00433E76" w:rsidRPr="00BD2EB5" w:rsidRDefault="00942A36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  <w:u w:val="single"/>
        </w:rPr>
        <w:t xml:space="preserve">Организация отдыха </w:t>
      </w:r>
      <w:r w:rsidRPr="00BD2EB5">
        <w:rPr>
          <w:rFonts w:ascii="Times New Roman" w:hAnsi="Times New Roman"/>
          <w:b/>
          <w:sz w:val="28"/>
          <w:szCs w:val="28"/>
          <w:u w:val="single"/>
        </w:rPr>
        <w:t>детей в период школьных каникул в 2024  году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отдыха, оздоровления, занятости детей и подростков предусмотренные Федеральным Законом «Об основных гарантиях прав ребенка в РФ» в период  школьных каникул в городе проводятся мероприятия по </w:t>
      </w:r>
      <w:r w:rsidRPr="00BD2EB5">
        <w:rPr>
          <w:rFonts w:ascii="Times New Roman" w:hAnsi="Times New Roman"/>
          <w:sz w:val="28"/>
          <w:szCs w:val="28"/>
          <w:lang w:eastAsia="ru-RU"/>
        </w:rPr>
        <w:t>организации отдыха и оздоровления детей и  подростков.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  2024 году  на территории ЗАТО г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адужный  оздоровительная деятельность осуществлялась на базе образовательных организаций: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- 5 городских оздоровительных лагерей с дневным пребыванием детей на базе </w:t>
      </w:r>
      <w:r w:rsidRPr="00BD2EB5">
        <w:rPr>
          <w:rFonts w:ascii="Times New Roman" w:hAnsi="Times New Roman"/>
          <w:sz w:val="28"/>
          <w:szCs w:val="28"/>
        </w:rPr>
        <w:t>образовательных учреждений города:  МБОУ СОШ №1, МБОУ СОШ № 2, МБОУ ДО ЦВР «Лад», МБОУ ДО ДЮСШ, МБУ ДО ДШИ;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детский оздоровительный лагерь «Лесной городок» МБОУ ДО ЦВР «Лад», расположенный в </w:t>
      </w:r>
      <w:proofErr w:type="spellStart"/>
      <w:r w:rsidRPr="00BD2EB5">
        <w:rPr>
          <w:rFonts w:ascii="Times New Roman" w:hAnsi="Times New Roman"/>
          <w:sz w:val="28"/>
          <w:szCs w:val="28"/>
        </w:rPr>
        <w:t>Камешковском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районе Владимирской области  (далее загородный лаг</w:t>
      </w:r>
      <w:r w:rsidRPr="00BD2EB5">
        <w:rPr>
          <w:rFonts w:ascii="Times New Roman" w:hAnsi="Times New Roman"/>
          <w:sz w:val="28"/>
          <w:szCs w:val="28"/>
        </w:rPr>
        <w:t>ерь).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2024 г. организованными формами  отдыха  охвачено –   1512   чел. (79  % от численности детей школьного возраста) (2023г.-1570 чел., 81 % от численности детей школьного возраста).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оздоровительных лагерях, организованных на базе муниципальных обра</w:t>
      </w:r>
      <w:r w:rsidRPr="00BD2EB5">
        <w:rPr>
          <w:rFonts w:ascii="Times New Roman" w:hAnsi="Times New Roman"/>
          <w:sz w:val="28"/>
          <w:szCs w:val="28"/>
        </w:rPr>
        <w:t>зовательных организаций отдохнули – 1365 чел., (71% от общего количества  детей школьного возраста)  (2023г.  - 1434 чел., 74 %)</w:t>
      </w:r>
      <w:r w:rsidRPr="00BD2EB5">
        <w:rPr>
          <w:rFonts w:ascii="Times New Roman" w:hAnsi="Times New Roman"/>
          <w:b/>
          <w:sz w:val="28"/>
          <w:szCs w:val="28"/>
        </w:rPr>
        <w:t>,</w:t>
      </w:r>
      <w:r w:rsidRPr="00BD2EB5">
        <w:rPr>
          <w:rFonts w:ascii="Times New Roman" w:hAnsi="Times New Roman"/>
          <w:sz w:val="28"/>
          <w:szCs w:val="28"/>
        </w:rPr>
        <w:t xml:space="preserve">  в том числе: 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в городских оздоровительных лагерях с дневным пребыванием – 1148 чел. (2023г. - 1226 чел.);</w:t>
      </w:r>
    </w:p>
    <w:p w:rsidR="00433E76" w:rsidRPr="00BD2EB5" w:rsidRDefault="00942A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в загородном ла</w:t>
      </w:r>
      <w:r w:rsidRPr="00BD2EB5">
        <w:rPr>
          <w:rFonts w:ascii="Times New Roman" w:hAnsi="Times New Roman"/>
          <w:sz w:val="28"/>
          <w:szCs w:val="28"/>
        </w:rPr>
        <w:t>гере – 217 чел., в том числе  9 чел. из г</w:t>
      </w:r>
      <w:proofErr w:type="gramStart"/>
      <w:r w:rsidRPr="00BD2EB5">
        <w:rPr>
          <w:rFonts w:ascii="Times New Roman" w:hAnsi="Times New Roman"/>
          <w:sz w:val="28"/>
          <w:szCs w:val="28"/>
        </w:rPr>
        <w:t>.Б</w:t>
      </w:r>
      <w:proofErr w:type="gramEnd"/>
      <w:r w:rsidRPr="00BD2EB5">
        <w:rPr>
          <w:rFonts w:ascii="Times New Roman" w:hAnsi="Times New Roman"/>
          <w:sz w:val="28"/>
          <w:szCs w:val="28"/>
        </w:rPr>
        <w:t>елгорода (2023г. - 208- чел.).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Плановый показатель охвата отдыхом и оздоровлением детей и подростков в 2024 году  -  1143 чел. </w:t>
      </w:r>
    </w:p>
    <w:p w:rsidR="00433E76" w:rsidRPr="00BD2EB5" w:rsidRDefault="00433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отчетном периоде в оздоровительных лагерях проведено  6  профильных смен спортивно</w:t>
      </w:r>
      <w:r w:rsidRPr="00BD2EB5">
        <w:rPr>
          <w:rFonts w:ascii="Times New Roman" w:hAnsi="Times New Roman"/>
          <w:sz w:val="28"/>
          <w:szCs w:val="28"/>
        </w:rPr>
        <w:t>й, творческой, краеведческой, профилактической направленности, а также «Орлята России» (</w:t>
      </w:r>
      <w:proofErr w:type="spellStart"/>
      <w:r w:rsidRPr="00BD2EB5">
        <w:rPr>
          <w:rFonts w:ascii="Times New Roman" w:hAnsi="Times New Roman"/>
          <w:sz w:val="28"/>
          <w:szCs w:val="28"/>
        </w:rPr>
        <w:t>сош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№ 2 –весна, лето)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период летних каникул в оздоровительных лагерях реализовано 7 краткосрочных дополнительных общеобразовательных </w:t>
      </w:r>
      <w:proofErr w:type="spellStart"/>
      <w:r w:rsidRPr="00BD2EB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программ художест</w:t>
      </w:r>
      <w:r w:rsidRPr="00BD2EB5">
        <w:rPr>
          <w:rFonts w:ascii="Times New Roman" w:hAnsi="Times New Roman"/>
          <w:sz w:val="28"/>
          <w:szCs w:val="28"/>
        </w:rPr>
        <w:t>венной, спортивной и туристско-краеведческой направленности с охватом детей – 365 чел., в том числе 2 адаптированные программы для детей инвалидов и ОВЗ для 8 чел. в ДОЛ «Лесной городок».</w:t>
      </w:r>
    </w:p>
    <w:p w:rsidR="00433E76" w:rsidRPr="00BD2EB5" w:rsidRDefault="00942A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оздоровительных лагерях проводились профилактические мероприятия с</w:t>
      </w:r>
      <w:r w:rsidRPr="00BD2EB5">
        <w:rPr>
          <w:rFonts w:ascii="Times New Roman" w:hAnsi="Times New Roman"/>
          <w:sz w:val="28"/>
          <w:szCs w:val="28"/>
        </w:rPr>
        <w:t xml:space="preserve"> привлечением сотрудников ОГИБДД  и МО МВД России по ЗАТО г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адужный, ФГКУ «Специальное управление ФПС № 66 МЧС России» по ЗАТО г.Радужный, КДН и ЗП, отделения профилактики «ВСРЦН», отдела по молодежной политике управления образования, УГО и ЧС), направлен</w:t>
      </w:r>
      <w:r w:rsidRPr="00BD2EB5">
        <w:rPr>
          <w:rFonts w:ascii="Times New Roman" w:hAnsi="Times New Roman"/>
          <w:sz w:val="28"/>
          <w:szCs w:val="28"/>
        </w:rPr>
        <w:t xml:space="preserve">ные на предупреждение правонарушений и возникновения вредных зависимостей, правовое просвещение, обучение безопасности жизнедеятельности. 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Работниками учреждений культуры, КЦ «Досуг», МСДЦ, ЦДМ, Городская библиотека были организованы мероприятия различной </w:t>
      </w:r>
      <w:r w:rsidRPr="00BD2EB5">
        <w:rPr>
          <w:rFonts w:ascii="Times New Roman" w:hAnsi="Times New Roman"/>
          <w:sz w:val="28"/>
          <w:szCs w:val="28"/>
        </w:rPr>
        <w:t>тематической направленности  для детей, отдыхающих в городских оздоровительных лагерях с дневным пребыванием. Кроме того, работники КЦ «Досуг» и МСДЦ выезжали в ДОЛ «Лесной городок» для проведения мероприятий с детьми в загородном лагере.</w:t>
      </w:r>
    </w:p>
    <w:p w:rsidR="00433E76" w:rsidRPr="00BD2EB5" w:rsidRDefault="00942A36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Отдых детей на </w:t>
      </w:r>
      <w:r w:rsidRPr="00BD2EB5">
        <w:rPr>
          <w:rFonts w:ascii="Times New Roman" w:hAnsi="Times New Roman"/>
          <w:sz w:val="28"/>
          <w:szCs w:val="28"/>
          <w:u w:val="single"/>
        </w:rPr>
        <w:t>другой базе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Для  </w:t>
      </w:r>
      <w:r w:rsidRPr="00BD2EB5">
        <w:rPr>
          <w:rFonts w:ascii="Times New Roman" w:hAnsi="Times New Roman"/>
          <w:sz w:val="28"/>
          <w:szCs w:val="28"/>
        </w:rPr>
        <w:t>147</w:t>
      </w:r>
      <w:r w:rsidRPr="00BD2EB5">
        <w:rPr>
          <w:rFonts w:ascii="Times New Roman" w:hAnsi="Times New Roman"/>
          <w:sz w:val="28"/>
          <w:szCs w:val="28"/>
        </w:rPr>
        <w:t xml:space="preserve">детей и подростков  организован отдых на другой базе (2023 г.- 136 чел.): 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- 34 чел. – областные профильные смены: «Движение</w:t>
      </w:r>
      <w:proofErr w:type="gramStart"/>
      <w:r w:rsidRPr="00BD2EB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ервых», «ЮНАРМИЯ», «Юные инспектора дорожного движения»,  «Искатель»; </w:t>
      </w:r>
    </w:p>
    <w:p w:rsidR="00433E76" w:rsidRPr="00BD2EB5" w:rsidRDefault="00942A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- 4 чел. – военно-патриотический слет «</w:t>
      </w:r>
      <w:r w:rsidRPr="00BD2EB5">
        <w:rPr>
          <w:rFonts w:ascii="Times New Roman" w:hAnsi="Times New Roman"/>
          <w:sz w:val="28"/>
          <w:szCs w:val="28"/>
        </w:rPr>
        <w:t>Мещерские зори».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 оздоровительных лагерях санаторного типа отдохнули -  99человек, в том числе: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- 46 чел. - Ивановская область (по путевкам, предоставленным Министерством образования);</w:t>
      </w:r>
    </w:p>
    <w:p w:rsidR="00433E76" w:rsidRPr="00BD2EB5" w:rsidRDefault="00942A36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 63 чел. – Черноморское побережье  Краснодарского края (21 чел. - по путевкам, предоставленным Министерством образования; 19 чел.- по путевкам, приобретенным администрацией города  для детей сирот и детей, оставшихся без попечения родителей; 23 чел. – по</w:t>
      </w:r>
      <w:r w:rsidRPr="00BD2E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2EB5">
        <w:rPr>
          <w:rFonts w:ascii="Times New Roman" w:hAnsi="Times New Roman"/>
          <w:sz w:val="28"/>
          <w:szCs w:val="28"/>
        </w:rPr>
        <w:t>путевкам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предоставленным Министерством социальной защиты населения для многодетных малообеспеченных семей).  </w:t>
      </w:r>
    </w:p>
    <w:p w:rsidR="00433E76" w:rsidRPr="00BD2EB5" w:rsidRDefault="00433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tabs>
          <w:tab w:val="left" w:pos="0"/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Организация отдыха детей, оказавшихся в трудной жизненной ситуации.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Приоритетным направлением  оздоровительной кампании является организация отд</w:t>
      </w:r>
      <w:r w:rsidRPr="00BD2EB5">
        <w:rPr>
          <w:rFonts w:ascii="Times New Roman" w:hAnsi="Times New Roman"/>
          <w:sz w:val="28"/>
          <w:szCs w:val="28"/>
        </w:rPr>
        <w:t xml:space="preserve">ыха детей и подростков, находящихся в трудной жизненной ситуации (малообеспеченные, дети-сироты, дети, оставшиеся без попечения родителей, дети из семей участников СВО, дети с ОВЗ, дети-инвалиды, состоящие на профилактическом учете). 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2024 году  различны</w:t>
      </w:r>
      <w:r w:rsidRPr="00BD2EB5">
        <w:rPr>
          <w:rFonts w:ascii="Times New Roman" w:hAnsi="Times New Roman"/>
          <w:sz w:val="28"/>
          <w:szCs w:val="28"/>
        </w:rPr>
        <w:t>ми формами отдыха было охвачено   - 194  чел. данной категории (2023г. - 190 чел.).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Обеспечение данной категории детей путевками  в оздоровительные организации осуществлялось за  счет средств, предусмотренных в муниципальной  подпрограмме «Совершенствовани</w:t>
      </w:r>
      <w:r w:rsidRPr="00BD2EB5">
        <w:rPr>
          <w:rFonts w:ascii="Times New Roman" w:hAnsi="Times New Roman"/>
          <w:sz w:val="28"/>
          <w:szCs w:val="28"/>
        </w:rPr>
        <w:t>е организации отдыха и оздоровления детей и подростков в ЗАТО г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адужный» муниципальной программы «Развитие образования ЗАТО г.Радужный Владимирской области», утвержденной постановлением администрации ЗАТО г.Радужный Владимирской области от 08.11.2023 № 14</w:t>
      </w:r>
      <w:r w:rsidRPr="00BD2EB5">
        <w:rPr>
          <w:rFonts w:ascii="Times New Roman" w:hAnsi="Times New Roman"/>
          <w:sz w:val="28"/>
          <w:szCs w:val="28"/>
        </w:rPr>
        <w:t>95. Кроме того, путевки были приобретены за счет  субвенций, поступивших  в городской бюджет на государственное обеспечение и социальную поддержку детей сирот и детей, оставшихся без попечения родителей, а также  предоставлены  Министерством социальной защ</w:t>
      </w:r>
      <w:r w:rsidRPr="00BD2EB5">
        <w:rPr>
          <w:rFonts w:ascii="Times New Roman" w:hAnsi="Times New Roman"/>
          <w:sz w:val="28"/>
          <w:szCs w:val="28"/>
        </w:rPr>
        <w:t>иты населения Владимирской области.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На базе отделения профилактики безнадзорности и правонарушений № 2 Государственного казенного учреждения социального обслуживания Владимирской области «Владимирский социально-реабилитационный центр для несовершеннолетних</w:t>
      </w:r>
      <w:r w:rsidRPr="00BD2EB5">
        <w:rPr>
          <w:rFonts w:ascii="Times New Roman" w:hAnsi="Times New Roman"/>
          <w:sz w:val="28"/>
          <w:szCs w:val="28"/>
        </w:rPr>
        <w:t>» в период летних каникул организована реабилитационная группа «Радуга в ладонях» для детей из семей социального риска в количестве 30 человек, в том числе 12 чел, посещавших повторно. Внебюджетные средства на обеспечение питания детей были выделены Фондом</w:t>
      </w:r>
      <w:r w:rsidRPr="00BD2EB5">
        <w:rPr>
          <w:rFonts w:ascii="Times New Roman" w:hAnsi="Times New Roman"/>
          <w:sz w:val="28"/>
          <w:szCs w:val="28"/>
        </w:rPr>
        <w:t xml:space="preserve"> социальной поддержки населения ЗАТО г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адужный.</w:t>
      </w:r>
    </w:p>
    <w:p w:rsidR="00433E76" w:rsidRPr="00BD2EB5" w:rsidRDefault="00942A3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Осуществление </w:t>
      </w:r>
      <w:proofErr w:type="gramStart"/>
      <w:r w:rsidRPr="00BD2EB5">
        <w:rPr>
          <w:rFonts w:ascii="Times New Roman" w:hAnsi="Times New Roman"/>
          <w:sz w:val="28"/>
          <w:szCs w:val="28"/>
          <w:u w:val="single"/>
        </w:rPr>
        <w:t>контроля за</w:t>
      </w:r>
      <w:proofErr w:type="gramEnd"/>
      <w:r w:rsidRPr="00BD2EB5">
        <w:rPr>
          <w:rFonts w:ascii="Times New Roman" w:hAnsi="Times New Roman"/>
          <w:sz w:val="28"/>
          <w:szCs w:val="28"/>
          <w:u w:val="single"/>
        </w:rPr>
        <w:t xml:space="preserve"> организацией отдыха детей</w:t>
      </w:r>
    </w:p>
    <w:p w:rsidR="00433E76" w:rsidRPr="00BD2EB5" w:rsidRDefault="00942A3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и качеством  питания</w:t>
      </w:r>
    </w:p>
    <w:p w:rsidR="00433E76" w:rsidRPr="00BD2EB5" w:rsidRDefault="00433E7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33E76" w:rsidRPr="00BD2EB5" w:rsidRDefault="00942A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>В период проведения оздоровительных смен проведены  проверки в организациях, осуществляющих отдых и оздоровление детей с участием ра</w:t>
      </w:r>
      <w:r w:rsidRPr="00BD2EB5">
        <w:rPr>
          <w:rFonts w:ascii="Times New Roman" w:hAnsi="Times New Roman"/>
          <w:sz w:val="28"/>
          <w:szCs w:val="28"/>
        </w:rPr>
        <w:t xml:space="preserve">ботников </w:t>
      </w:r>
      <w:proofErr w:type="gramStart"/>
      <w:r w:rsidRPr="00BD2EB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Радужный.</w:t>
      </w:r>
    </w:p>
    <w:p w:rsidR="00433E76" w:rsidRPr="00BD2EB5" w:rsidRDefault="00942A3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BD2EB5">
        <w:rPr>
          <w:rFonts w:ascii="Times New Roman" w:hAnsi="Times New Roman"/>
          <w:sz w:val="28"/>
          <w:szCs w:val="28"/>
        </w:rPr>
        <w:t xml:space="preserve">собое внимание уделялось организации питания детей, </w:t>
      </w:r>
      <w:proofErr w:type="gramStart"/>
      <w:r w:rsidRPr="00BD2EB5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качеством поступающих продуктов питания и сроками их реализации, обеспечению антитеррористической защищенности и безопасности пребывания детей в  оздо</w:t>
      </w:r>
      <w:r w:rsidRPr="00BD2EB5">
        <w:rPr>
          <w:rFonts w:ascii="Times New Roman" w:hAnsi="Times New Roman"/>
          <w:sz w:val="28"/>
          <w:szCs w:val="28"/>
        </w:rPr>
        <w:t>ровительном учреждении.</w:t>
      </w:r>
    </w:p>
    <w:p w:rsidR="00433E76" w:rsidRPr="00BD2EB5" w:rsidRDefault="00942A3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По итогам проведенных контрольных проверок составлены Акты.</w:t>
      </w:r>
    </w:p>
    <w:p w:rsidR="00433E76" w:rsidRPr="00BD2EB5" w:rsidRDefault="00942A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Серьезных нарушений не установлено. Все замечания вовремя устранены.</w:t>
      </w:r>
    </w:p>
    <w:p w:rsidR="00433E76" w:rsidRPr="00BD2EB5" w:rsidRDefault="00433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Итоги анкетирования детей в оздоровительных организациях на предмет удовлетворенности пребывания в </w:t>
      </w:r>
      <w:r w:rsidRPr="00BD2EB5">
        <w:rPr>
          <w:rFonts w:ascii="Times New Roman" w:hAnsi="Times New Roman"/>
          <w:sz w:val="28"/>
          <w:szCs w:val="28"/>
          <w:u w:val="single"/>
        </w:rPr>
        <w:t>лагере</w:t>
      </w:r>
    </w:p>
    <w:p w:rsidR="00433E76" w:rsidRPr="00BD2EB5" w:rsidRDefault="00942A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ДОЛ «Лесной городок» (1 и 2 смены) – 217 чел.</w:t>
      </w:r>
    </w:p>
    <w:p w:rsidR="00433E76" w:rsidRPr="00BD2EB5" w:rsidRDefault="00433E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Ind w:w="113" w:type="dxa"/>
        <w:tblLayout w:type="fixed"/>
        <w:tblLook w:val="04A0"/>
      </w:tblPr>
      <w:tblGrid>
        <w:gridCol w:w="675"/>
        <w:gridCol w:w="4996"/>
        <w:gridCol w:w="1980"/>
        <w:gridCol w:w="2204"/>
      </w:tblGrid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удовлетворенности</w:t>
            </w:r>
          </w:p>
        </w:tc>
        <w:tc>
          <w:tcPr>
            <w:tcW w:w="198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На начало смены</w:t>
            </w:r>
          </w:p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(%)</w:t>
            </w:r>
          </w:p>
        </w:tc>
        <w:tc>
          <w:tcPr>
            <w:tcW w:w="220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На конец смены</w:t>
            </w:r>
          </w:p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(%)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Удовлетворенность  условиями пребывания  в лагере</w:t>
            </w:r>
          </w:p>
        </w:tc>
        <w:tc>
          <w:tcPr>
            <w:tcW w:w="198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220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Удовлетворенность взаимоотношениями педагогов и детей</w:t>
            </w:r>
          </w:p>
          <w:p w:rsidR="00433E76" w:rsidRPr="00BD2EB5" w:rsidRDefault="0043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220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Удовлетворенность организацией 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досуговых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мероприятий, реализацией личных возможностей</w:t>
            </w:r>
          </w:p>
        </w:tc>
        <w:tc>
          <w:tcPr>
            <w:tcW w:w="198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220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Удовлетворенность организацией питания</w:t>
            </w:r>
          </w:p>
          <w:p w:rsidR="00433E76" w:rsidRPr="00BD2EB5" w:rsidRDefault="0043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220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</w:tr>
    </w:tbl>
    <w:p w:rsidR="00433E76" w:rsidRPr="00BD2EB5" w:rsidRDefault="00433E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Пожелания детей: скоростной интернет, бассейн, туалет в корпусах, экскурсии.</w:t>
      </w:r>
    </w:p>
    <w:p w:rsidR="00433E76" w:rsidRPr="00BD2EB5" w:rsidRDefault="00433E7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Итоги  анкетирования детей </w:t>
      </w:r>
      <w:proofErr w:type="gramStart"/>
      <w:r w:rsidRPr="00BD2EB5">
        <w:rPr>
          <w:rFonts w:ascii="Times New Roman" w:hAnsi="Times New Roman"/>
          <w:sz w:val="28"/>
          <w:szCs w:val="28"/>
          <w:u w:val="single"/>
        </w:rPr>
        <w:t>в</w:t>
      </w:r>
      <w:proofErr w:type="gramEnd"/>
      <w:r w:rsidRPr="00BD2EB5">
        <w:rPr>
          <w:rFonts w:ascii="Times New Roman" w:hAnsi="Times New Roman"/>
          <w:sz w:val="28"/>
          <w:szCs w:val="28"/>
          <w:u w:val="single"/>
        </w:rPr>
        <w:t xml:space="preserve"> городских оздоровительных </w:t>
      </w:r>
    </w:p>
    <w:p w:rsidR="00433E76" w:rsidRPr="00BD2EB5" w:rsidRDefault="00942A36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D2EB5">
        <w:rPr>
          <w:rFonts w:ascii="Times New Roman" w:hAnsi="Times New Roman"/>
          <w:sz w:val="28"/>
          <w:szCs w:val="28"/>
          <w:u w:val="single"/>
        </w:rPr>
        <w:t>лагерях</w:t>
      </w:r>
      <w:proofErr w:type="gramEnd"/>
      <w:r w:rsidRPr="00BD2EB5">
        <w:rPr>
          <w:rFonts w:ascii="Times New Roman" w:hAnsi="Times New Roman"/>
          <w:sz w:val="28"/>
          <w:szCs w:val="28"/>
          <w:u w:val="single"/>
        </w:rPr>
        <w:t xml:space="preserve"> с дневным пребыванием детей </w:t>
      </w:r>
    </w:p>
    <w:p w:rsidR="00433E76" w:rsidRPr="00BD2EB5" w:rsidRDefault="00433E7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855" w:type="dxa"/>
        <w:tblInd w:w="113" w:type="dxa"/>
        <w:tblLayout w:type="fixed"/>
        <w:tblLook w:val="04A0"/>
      </w:tblPr>
      <w:tblGrid>
        <w:gridCol w:w="675"/>
        <w:gridCol w:w="4996"/>
        <w:gridCol w:w="2094"/>
        <w:gridCol w:w="2090"/>
      </w:tblGrid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удовлетворенности</w:t>
            </w:r>
          </w:p>
        </w:tc>
        <w:tc>
          <w:tcPr>
            <w:tcW w:w="209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На начало смены</w:t>
            </w:r>
          </w:p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(%)</w:t>
            </w:r>
          </w:p>
        </w:tc>
        <w:tc>
          <w:tcPr>
            <w:tcW w:w="209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На конец смены</w:t>
            </w:r>
          </w:p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(%)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Удовлетворенность  условиями пребывания  в лагере</w:t>
            </w:r>
          </w:p>
        </w:tc>
        <w:tc>
          <w:tcPr>
            <w:tcW w:w="209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09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Удовлетворенность </w:t>
            </w: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взаимоотношениями педагогов и детей</w:t>
            </w:r>
          </w:p>
          <w:p w:rsidR="00433E76" w:rsidRPr="00BD2EB5" w:rsidRDefault="0043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209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Удовлетворенность организацией </w:t>
            </w:r>
            <w:proofErr w:type="spellStart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досуговых</w:t>
            </w:r>
            <w:proofErr w:type="spellEnd"/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мероприятий, реализацией личных возможностей</w:t>
            </w:r>
          </w:p>
        </w:tc>
        <w:tc>
          <w:tcPr>
            <w:tcW w:w="209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209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</w:tr>
      <w:tr w:rsidR="00433E76" w:rsidRPr="00BD2EB5">
        <w:tc>
          <w:tcPr>
            <w:tcW w:w="675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95" w:type="dxa"/>
          </w:tcPr>
          <w:p w:rsidR="00433E76" w:rsidRPr="00BD2EB5" w:rsidRDefault="00942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Удовлетворенность организацией питания</w:t>
            </w:r>
          </w:p>
          <w:p w:rsidR="00433E76" w:rsidRPr="00BD2EB5" w:rsidRDefault="0043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090" w:type="dxa"/>
          </w:tcPr>
          <w:p w:rsidR="00433E76" w:rsidRPr="00BD2EB5" w:rsidRDefault="00942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</w:tr>
    </w:tbl>
    <w:p w:rsidR="00433E76" w:rsidRPr="00BD2EB5" w:rsidRDefault="00433E7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pStyle w:val="a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 xml:space="preserve">Организация досуга </w:t>
      </w:r>
    </w:p>
    <w:p w:rsidR="00433E76" w:rsidRPr="00BD2EB5" w:rsidRDefault="00942A36">
      <w:pPr>
        <w:pStyle w:val="a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>неорганизованной категории несовершеннолетних</w:t>
      </w:r>
    </w:p>
    <w:p w:rsidR="00433E76" w:rsidRPr="00BD2EB5" w:rsidRDefault="00433E76">
      <w:pPr>
        <w:pStyle w:val="a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июне </w:t>
      </w:r>
      <w:proofErr w:type="gramStart"/>
      <w:r w:rsidRPr="00BD2EB5">
        <w:rPr>
          <w:rFonts w:ascii="Times New Roman" w:hAnsi="Times New Roman"/>
          <w:sz w:val="28"/>
          <w:szCs w:val="28"/>
        </w:rPr>
        <w:t>–а</w:t>
      </w:r>
      <w:proofErr w:type="gramEnd"/>
      <w:r w:rsidRPr="00BD2EB5">
        <w:rPr>
          <w:rFonts w:ascii="Times New Roman" w:hAnsi="Times New Roman"/>
          <w:sz w:val="28"/>
          <w:szCs w:val="28"/>
        </w:rPr>
        <w:t>вгусте специалистами по молодежной политики управления образования совместно с членами Молодежного совета при главе города в рамках развития дворовых видов спорта, пропаганды здорового образа жизни и семейного спорта, профилактики правонарушений п</w:t>
      </w:r>
      <w:r w:rsidRPr="00BD2EB5">
        <w:rPr>
          <w:rFonts w:ascii="Times New Roman" w:hAnsi="Times New Roman"/>
          <w:sz w:val="28"/>
          <w:szCs w:val="28"/>
        </w:rPr>
        <w:t xml:space="preserve">роведено 239 мероприятий  в которых приняли участие 1098 человек, детей, молодежи, родителей (спортивные соревнования по теннису, футболу, скейтборду, силовым видам спорта, пляжный волейбол, дружеские турниры и матчи, молодежные </w:t>
      </w:r>
      <w:proofErr w:type="spellStart"/>
      <w:proofErr w:type="gramStart"/>
      <w:r w:rsidRPr="00BD2EB5">
        <w:rPr>
          <w:rFonts w:ascii="Times New Roman" w:hAnsi="Times New Roman"/>
          <w:sz w:val="28"/>
          <w:szCs w:val="28"/>
        </w:rPr>
        <w:t>квизы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, настольные игры, </w:t>
      </w:r>
      <w:proofErr w:type="spellStart"/>
      <w:r w:rsidRPr="00BD2EB5">
        <w:rPr>
          <w:rFonts w:ascii="Times New Roman" w:hAnsi="Times New Roman"/>
          <w:sz w:val="28"/>
          <w:szCs w:val="28"/>
        </w:rPr>
        <w:t>ква</w:t>
      </w:r>
      <w:r w:rsidRPr="00BD2EB5">
        <w:rPr>
          <w:rFonts w:ascii="Times New Roman" w:hAnsi="Times New Roman"/>
          <w:sz w:val="28"/>
          <w:szCs w:val="28"/>
        </w:rPr>
        <w:t>ртирники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, велопробеги, интерактивные музыкальные игры). </w:t>
      </w:r>
      <w:proofErr w:type="gramEnd"/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период летних каникул продолжена работа волонтерских  отрядов по благоустройству пришкольных участков и памятных мест города (территория у памятника  </w:t>
      </w:r>
      <w:proofErr w:type="spellStart"/>
      <w:r w:rsidRPr="00BD2EB5">
        <w:rPr>
          <w:rFonts w:ascii="Times New Roman" w:hAnsi="Times New Roman"/>
          <w:sz w:val="28"/>
          <w:szCs w:val="28"/>
        </w:rPr>
        <w:t>И.С.Косьминова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, Памятный знак </w:t>
      </w:r>
      <w:proofErr w:type="spellStart"/>
      <w:r w:rsidRPr="00BD2EB5">
        <w:rPr>
          <w:rFonts w:ascii="Times New Roman" w:hAnsi="Times New Roman"/>
          <w:sz w:val="28"/>
          <w:szCs w:val="28"/>
        </w:rPr>
        <w:t>первостроителям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г</w:t>
      </w:r>
      <w:r w:rsidRPr="00BD2EB5">
        <w:rPr>
          <w:rFonts w:ascii="Times New Roman" w:hAnsi="Times New Roman"/>
          <w:sz w:val="28"/>
          <w:szCs w:val="28"/>
        </w:rPr>
        <w:t>орода).</w:t>
      </w:r>
    </w:p>
    <w:p w:rsidR="00433E76" w:rsidRPr="00BD2EB5" w:rsidRDefault="00942A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Семь волонтеров приняли участие в проведении мероприятий, посвященных 1000-летию г. Суздаля.</w:t>
      </w:r>
    </w:p>
    <w:p w:rsidR="00433E76" w:rsidRPr="00BD2EB5" w:rsidRDefault="00433E76">
      <w:pPr>
        <w:pStyle w:val="a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tabs>
          <w:tab w:val="left" w:pos="284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</w:r>
      <w:r w:rsidRPr="00BD2EB5">
        <w:rPr>
          <w:rFonts w:ascii="Times New Roman" w:hAnsi="Times New Roman"/>
          <w:b/>
          <w:sz w:val="28"/>
          <w:szCs w:val="28"/>
        </w:rPr>
        <w:t>Создание условий социализации и самореализации молодежи (в том числе лиц, обучающихся по уровням и видам образования)</w:t>
      </w:r>
    </w:p>
    <w:p w:rsidR="00433E76" w:rsidRPr="00BD2EB5" w:rsidRDefault="00433E76">
      <w:pPr>
        <w:tabs>
          <w:tab w:val="left" w:pos="644"/>
          <w:tab w:val="left" w:pos="1353"/>
        </w:tabs>
        <w:ind w:left="36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33E76" w:rsidRPr="00BD2EB5" w:rsidRDefault="00942A3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</w:r>
      <w:r w:rsidRPr="00BD2EB5">
        <w:rPr>
          <w:rFonts w:ascii="Times New Roman" w:hAnsi="Times New Roman"/>
          <w:sz w:val="28"/>
          <w:szCs w:val="28"/>
        </w:rPr>
        <w:t xml:space="preserve">   В городе Радужный проживает 3 731 молодых людей в возрасте от 14 до 35 лет, что составляет 21 % от численности всего населения.</w:t>
      </w:r>
    </w:p>
    <w:p w:rsidR="00433E76" w:rsidRPr="00BD2EB5" w:rsidRDefault="00942A36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настоящее время значительно активизировалась работа с молодежью - появилась тенденция к созданию новых молодежных обществен</w:t>
      </w:r>
      <w:r w:rsidRPr="00BD2EB5">
        <w:rPr>
          <w:rFonts w:ascii="Times New Roman" w:hAnsi="Times New Roman"/>
          <w:sz w:val="28"/>
          <w:szCs w:val="28"/>
        </w:rPr>
        <w:t>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Молодежная политика является направлением в системе формирования приоритетов и мер</w:t>
      </w:r>
      <w:r w:rsidRPr="00BD2EB5">
        <w:rPr>
          <w:rFonts w:ascii="Times New Roman" w:hAnsi="Times New Roman"/>
          <w:sz w:val="28"/>
          <w:szCs w:val="28"/>
        </w:rPr>
        <w:t xml:space="preserve">, направленных на создание условий и возможностей для успешной социализации и эффективной самореализации дет детей и молодежи, для развития их потенциала в </w:t>
      </w:r>
      <w:proofErr w:type="gramStart"/>
      <w:r w:rsidRPr="00BD2EB5">
        <w:rPr>
          <w:rFonts w:ascii="Times New Roman" w:hAnsi="Times New Roman"/>
          <w:sz w:val="28"/>
          <w:szCs w:val="28"/>
        </w:rPr>
        <w:t>интересах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 xml:space="preserve">  Талантливые дети принимают участие в международн</w:t>
      </w:r>
      <w:r w:rsidRPr="00BD2EB5">
        <w:rPr>
          <w:rFonts w:ascii="Times New Roman" w:hAnsi="Times New Roman"/>
          <w:sz w:val="28"/>
          <w:szCs w:val="28"/>
        </w:rPr>
        <w:t xml:space="preserve">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 w:rsidRPr="00BD2EB5">
        <w:rPr>
          <w:rFonts w:ascii="Times New Roman" w:hAnsi="Times New Roman"/>
          <w:sz w:val="28"/>
          <w:szCs w:val="28"/>
        </w:rPr>
        <w:t>Много лет проводятся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церемонии награждения одаренных детей </w:t>
      </w:r>
      <w:r w:rsidRPr="00BD2EB5">
        <w:rPr>
          <w:rFonts w:ascii="Times New Roman" w:hAnsi="Times New Roman"/>
          <w:sz w:val="28"/>
          <w:szCs w:val="28"/>
        </w:rPr>
        <w:t>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</w:t>
      </w:r>
      <w:r w:rsidRPr="00BD2EB5">
        <w:rPr>
          <w:rFonts w:ascii="Times New Roman" w:hAnsi="Times New Roman"/>
          <w:sz w:val="28"/>
          <w:szCs w:val="28"/>
        </w:rPr>
        <w:t>ужках, объединениях. Большой популярностью пользуются хореографические коллективы.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 xml:space="preserve">В городе действуют 12 детских  и молодёжных общественных объединений, общей численностью около 500 чел. 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  <w:t xml:space="preserve">   Члены детских и молодежных объединений являются активными участ</w:t>
      </w:r>
      <w:r w:rsidRPr="00BD2EB5">
        <w:rPr>
          <w:rFonts w:ascii="Times New Roman" w:hAnsi="Times New Roman"/>
          <w:sz w:val="28"/>
          <w:szCs w:val="28"/>
        </w:rPr>
        <w:t>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</w:t>
      </w:r>
      <w:r w:rsidRPr="00BD2EB5">
        <w:rPr>
          <w:rFonts w:ascii="Times New Roman" w:hAnsi="Times New Roman"/>
          <w:sz w:val="28"/>
          <w:szCs w:val="28"/>
        </w:rPr>
        <w:t>едиций к местам боевых сражений в период Великой Отечественной войны и других мероприятий.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ab/>
      </w:r>
      <w:r w:rsidRPr="00BD2EB5">
        <w:rPr>
          <w:rFonts w:ascii="Times New Roman" w:hAnsi="Times New Roman"/>
          <w:sz w:val="28"/>
          <w:szCs w:val="28"/>
        </w:rPr>
        <w:t xml:space="preserve">   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433E76" w:rsidRPr="00BD2EB5" w:rsidRDefault="00942A36">
      <w:pPr>
        <w:pStyle w:val="a0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На территории ЗАТО г. Радужный осуществляют работу городские волонтерские об</w:t>
      </w:r>
      <w:r w:rsidRPr="00BD2EB5">
        <w:rPr>
          <w:rFonts w:ascii="Times New Roman" w:hAnsi="Times New Roman"/>
          <w:sz w:val="28"/>
          <w:szCs w:val="28"/>
        </w:rPr>
        <w:t>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</w:t>
      </w:r>
      <w:r w:rsidRPr="00BD2EB5">
        <w:rPr>
          <w:rFonts w:ascii="Times New Roman" w:hAnsi="Times New Roman"/>
          <w:sz w:val="28"/>
          <w:szCs w:val="28"/>
        </w:rPr>
        <w:t xml:space="preserve">ой позиции, благоустройству городов и территорий и др. </w:t>
      </w:r>
    </w:p>
    <w:p w:rsidR="00433E76" w:rsidRPr="00BD2EB5" w:rsidRDefault="00942A36">
      <w:pPr>
        <w:pStyle w:val="a0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</w:t>
      </w:r>
      <w:r w:rsidRPr="00BD2EB5">
        <w:rPr>
          <w:rFonts w:ascii="Times New Roman" w:hAnsi="Times New Roman"/>
          <w:sz w:val="28"/>
          <w:szCs w:val="28"/>
        </w:rPr>
        <w:t xml:space="preserve">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</w:t>
      </w:r>
      <w:proofErr w:type="spellStart"/>
      <w:r w:rsidRPr="00BD2EB5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людям старше 65 лет по доставке лекарственных препаратов и продуктов первой </w:t>
      </w:r>
      <w:r w:rsidRPr="00BD2EB5">
        <w:rPr>
          <w:rFonts w:ascii="Times New Roman" w:hAnsi="Times New Roman"/>
          <w:sz w:val="28"/>
          <w:szCs w:val="28"/>
        </w:rPr>
        <w:t>необходимости.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муниципальном </w:t>
      </w:r>
      <w:proofErr w:type="gramStart"/>
      <w:r w:rsidRPr="00BD2EB5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  создан совещательно – консультативный орган – Молодёжный совет, который совместно с отделом по молодежной политике  активно принимает участие в  организации свободного времени молодежи. Ключевым </w:t>
      </w:r>
      <w:r w:rsidRPr="00BD2EB5">
        <w:rPr>
          <w:rFonts w:ascii="Times New Roman" w:hAnsi="Times New Roman"/>
          <w:sz w:val="28"/>
          <w:szCs w:val="28"/>
        </w:rPr>
        <w:t>направлением в деятельности молодежной политики является волонтерское движение. Анализ волонтерской практики показал большой социальный и экономический эффект волонтерской деятельности. Участие в волонтерской деятельности способствует развитию у молодых лю</w:t>
      </w:r>
      <w:r w:rsidRPr="00BD2EB5">
        <w:rPr>
          <w:rFonts w:ascii="Times New Roman" w:hAnsi="Times New Roman"/>
          <w:sz w:val="28"/>
          <w:szCs w:val="28"/>
        </w:rPr>
        <w:t>дей таких личностных качеств, как уверенность в себе, общительность, бесконфликтность, ответственность. В этой связи наблюдается динамика в развитии творческого потенциала, гибкости и нормативности поведения, увеличивается потребность молодых людей в самор</w:t>
      </w:r>
      <w:r w:rsidRPr="00BD2EB5">
        <w:rPr>
          <w:rFonts w:ascii="Times New Roman" w:hAnsi="Times New Roman"/>
          <w:sz w:val="28"/>
          <w:szCs w:val="28"/>
        </w:rPr>
        <w:t>азвитии и самосовершенствовании.</w:t>
      </w:r>
    </w:p>
    <w:p w:rsidR="00433E76" w:rsidRPr="00BD2EB5" w:rsidRDefault="00942A36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</w:t>
      </w:r>
      <w:r w:rsidRPr="00BD2EB5">
        <w:rPr>
          <w:rFonts w:ascii="Times New Roman" w:hAnsi="Times New Roman"/>
          <w:sz w:val="28"/>
          <w:szCs w:val="28"/>
        </w:rPr>
        <w:t>ительного образа молодежи, ведущих здоровый образ жизни.</w:t>
      </w:r>
    </w:p>
    <w:p w:rsidR="00433E76" w:rsidRPr="00BD2EB5" w:rsidRDefault="00942A36">
      <w:pPr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Отделом по молодежной политике проводятся различные спортивные мероприятия для молодежи.</w:t>
      </w:r>
    </w:p>
    <w:p w:rsidR="00433E76" w:rsidRPr="00BD2EB5" w:rsidRDefault="00433E76">
      <w:pPr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1" w:name="_GoBack_Копия_1"/>
      <w:bookmarkEnd w:id="1"/>
      <w:r w:rsidRPr="00BD2EB5">
        <w:rPr>
          <w:rFonts w:ascii="Times New Roman" w:hAnsi="Times New Roman"/>
          <w:b/>
          <w:sz w:val="28"/>
          <w:szCs w:val="28"/>
          <w:lang w:eastAsia="ru-RU"/>
        </w:rPr>
        <w:t>Финансово-экономическое обеспечение системы образования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eastAsia="ru-RU"/>
        </w:rPr>
        <w:t>В 2024 году финансирование обеспечения государственны</w:t>
      </w:r>
      <w:r w:rsidRPr="00BD2EB5">
        <w:rPr>
          <w:rFonts w:ascii="Times New Roman" w:hAnsi="Times New Roman"/>
          <w:sz w:val="28"/>
          <w:szCs w:val="28"/>
          <w:lang w:eastAsia="ru-RU"/>
        </w:rPr>
        <w:t>х прав граждан на получение общедоступного начального общего, основного общего, среднего общего образования, а также дополнительного образования в общеобразовательных муниципальных бюджетных учреждениях осуществлялось в соответствии с утвержденными муницип</w:t>
      </w:r>
      <w:r w:rsidRPr="00BD2EB5">
        <w:rPr>
          <w:rFonts w:ascii="Times New Roman" w:hAnsi="Times New Roman"/>
          <w:sz w:val="28"/>
          <w:szCs w:val="28"/>
          <w:lang w:eastAsia="ru-RU"/>
        </w:rPr>
        <w:t>альными заданиями в виде предоставления субсидий на выполнение муниципального задания, а также субсидий на иные цели.</w:t>
      </w:r>
    </w:p>
    <w:p w:rsidR="00433E76" w:rsidRPr="00BD2EB5" w:rsidRDefault="00942A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eastAsia="Calibri" w:hAnsi="Times New Roman"/>
          <w:sz w:val="28"/>
          <w:szCs w:val="28"/>
        </w:rPr>
        <w:t>Расходы  на  образование (в том числе: управление образования, МБОУ ДОД «Детская школа искусств» и МБОУ ДОД «Детско-юношеская спортивная школа») за 2024 год составили 421 287,1 тыс. рублей, плановые назначения – 422 334,3 тыс. рублей. Доля расходов  в  общ</w:t>
      </w:r>
      <w:r w:rsidRPr="00BD2EB5">
        <w:rPr>
          <w:rFonts w:ascii="Times New Roman" w:eastAsia="Calibri" w:hAnsi="Times New Roman"/>
          <w:sz w:val="28"/>
          <w:szCs w:val="28"/>
        </w:rPr>
        <w:t xml:space="preserve">ем объеме расходов городского бюджета составила 38,5%.  </w:t>
      </w:r>
    </w:p>
    <w:p w:rsidR="00433E76" w:rsidRPr="00BD2EB5" w:rsidRDefault="00942A36">
      <w:pPr>
        <w:tabs>
          <w:tab w:val="left" w:pos="-28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сфере образования бюджетные ассигнования определяются с учётом установленного законодательством распределения полномочий между органами государственной власти и органами местного самоуправления.</w:t>
      </w:r>
    </w:p>
    <w:p w:rsidR="00433E76" w:rsidRPr="00BD2EB5" w:rsidRDefault="00942A36">
      <w:pPr>
        <w:tabs>
          <w:tab w:val="left" w:pos="-28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В </w:t>
      </w:r>
      <w:r w:rsidRPr="00BD2EB5">
        <w:rPr>
          <w:rFonts w:ascii="Times New Roman" w:hAnsi="Times New Roman"/>
          <w:sz w:val="28"/>
          <w:szCs w:val="28"/>
        </w:rPr>
        <w:t>2024 году в соответствии с Указом Президента РФ от 07.05.2012 № 597 «О мероприятиях по реализации государственной социальной политики» в целях выполнения мероприятий, предусматривающих поэтапное повышение заработной платы педагогических работников образова</w:t>
      </w:r>
      <w:r w:rsidRPr="00BD2EB5">
        <w:rPr>
          <w:rFonts w:ascii="Times New Roman" w:hAnsi="Times New Roman"/>
          <w:sz w:val="28"/>
          <w:szCs w:val="28"/>
        </w:rPr>
        <w:t>тельных учреждений, обеспечено повышение средней заработной платы педагогических работников: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дошкольных учреждений до 52 091,89 рублей (105% средней заработной платы в общем образовании);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общеобразовательных учреждений до 58483,27 рублей (116,6% средне</w:t>
      </w:r>
      <w:r w:rsidRPr="00BD2EB5">
        <w:rPr>
          <w:rFonts w:ascii="Times New Roman" w:hAnsi="Times New Roman"/>
          <w:sz w:val="28"/>
          <w:szCs w:val="28"/>
        </w:rPr>
        <w:t>месячной начисленной заработной платы наемных работников в организациях, у индивидуальных предпринимателей и физических лиц);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учреждений дополнительного образования  54 036,08 рублей (104,7% средней заработной платы учителей в регионе).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На дошкольное обр</w:t>
      </w:r>
      <w:r w:rsidRPr="00BD2EB5">
        <w:rPr>
          <w:rFonts w:ascii="Times New Roman" w:hAnsi="Times New Roman"/>
          <w:sz w:val="28"/>
          <w:szCs w:val="28"/>
          <w:u w:val="single"/>
        </w:rPr>
        <w:t>азование было предусмотрено</w:t>
      </w:r>
      <w:r w:rsidRPr="00BD2EB5">
        <w:rPr>
          <w:rFonts w:ascii="Times New Roman" w:hAnsi="Times New Roman"/>
          <w:b/>
          <w:sz w:val="28"/>
          <w:szCs w:val="28"/>
          <w:u w:val="single"/>
        </w:rPr>
        <w:t xml:space="preserve"> 134 940,6</w:t>
      </w:r>
      <w:r w:rsidRPr="00BD2EB5">
        <w:rPr>
          <w:rFonts w:ascii="Times New Roman" w:hAnsi="Times New Roman"/>
          <w:sz w:val="28"/>
          <w:szCs w:val="28"/>
        </w:rPr>
        <w:t>тыс. рублей (32,03%  от общего объема расходов на образование), из них: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1) в рамках реализации полномочий муниципального образования </w:t>
      </w:r>
      <w:proofErr w:type="gramStart"/>
      <w:r w:rsidRPr="00BD2EB5">
        <w:rPr>
          <w:rFonts w:ascii="Times New Roman" w:hAnsi="Times New Roman"/>
          <w:sz w:val="28"/>
          <w:szCs w:val="28"/>
        </w:rPr>
        <w:t>на</w:t>
      </w:r>
      <w:proofErr w:type="gramEnd"/>
      <w:r w:rsidRPr="00BD2EB5">
        <w:rPr>
          <w:rFonts w:ascii="Times New Roman" w:hAnsi="Times New Roman"/>
          <w:sz w:val="28"/>
          <w:szCs w:val="28"/>
        </w:rPr>
        <w:t>: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реализацию образовательных программ дошкольного образования в части </w:t>
      </w:r>
      <w:r w:rsidRPr="00BD2EB5">
        <w:rPr>
          <w:rFonts w:ascii="Times New Roman" w:eastAsia="Calibri" w:hAnsi="Times New Roman"/>
          <w:sz w:val="28"/>
          <w:szCs w:val="28"/>
          <w:lang w:eastAsia="en-US"/>
        </w:rPr>
        <w:t xml:space="preserve">расходов на </w:t>
      </w:r>
      <w:r w:rsidRPr="00BD2EB5">
        <w:rPr>
          <w:rFonts w:ascii="Times New Roman" w:eastAsia="Calibri" w:hAnsi="Times New Roman"/>
          <w:sz w:val="28"/>
          <w:szCs w:val="28"/>
          <w:lang w:eastAsia="en-US"/>
        </w:rPr>
        <w:t>содержание зданий и оплату коммунальных услуг</w:t>
      </w:r>
      <w:r w:rsidRPr="00BD2EB5">
        <w:rPr>
          <w:rFonts w:ascii="Times New Roman" w:hAnsi="Times New Roman"/>
          <w:sz w:val="28"/>
          <w:szCs w:val="28"/>
        </w:rPr>
        <w:t xml:space="preserve"> (выполнение муниципального задания на оказание муниципальных услуг муниципальными бюджетными дошкольными образовательными учреждениями) – 51 367,9 тыс. рублей;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обеспечение лицензионных требований к деятельнос</w:t>
      </w:r>
      <w:r w:rsidRPr="00BD2EB5">
        <w:rPr>
          <w:rFonts w:ascii="Times New Roman" w:hAnsi="Times New Roman"/>
          <w:sz w:val="28"/>
          <w:szCs w:val="28"/>
        </w:rPr>
        <w:t>ти образовательных учреждений (ремонтные работы в дошкольных организациях, обеспечение пожарной безопасности, обеспечение охраны учреждений и другие подобные расходы) – 7 430,0 тыс. рублей;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организацию питания дошкольников – 2 967,3 тыс. рублей;</w:t>
      </w:r>
    </w:p>
    <w:p w:rsidR="00433E76" w:rsidRPr="00BD2EB5" w:rsidRDefault="00942A3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2) на ре</w:t>
      </w:r>
      <w:r w:rsidRPr="00BD2EB5">
        <w:rPr>
          <w:rFonts w:ascii="Times New Roman" w:hAnsi="Times New Roman"/>
          <w:sz w:val="28"/>
          <w:szCs w:val="28"/>
        </w:rPr>
        <w:t xml:space="preserve">ализацию полномочий Владимирской области на получение общедоступного и бесплатного дошкольного образования, </w:t>
      </w:r>
      <w:r w:rsidRPr="00BD2EB5">
        <w:rPr>
          <w:rFonts w:ascii="Times New Roman" w:eastAsia="Calibri" w:hAnsi="Times New Roman"/>
          <w:sz w:val="28"/>
          <w:szCs w:val="28"/>
          <w:lang w:eastAsia="en-US"/>
        </w:rPr>
        <w:t>включая расходы на оплату труда, приобретение учебников и учебных пособий, средств обучения, игр, игрушек</w:t>
      </w:r>
      <w:r w:rsidRPr="00BD2EB5">
        <w:rPr>
          <w:rFonts w:ascii="Times New Roman" w:hAnsi="Times New Roman"/>
          <w:sz w:val="28"/>
          <w:szCs w:val="28"/>
        </w:rPr>
        <w:t xml:space="preserve"> – 73 175,4 тыс. рублей.</w:t>
      </w:r>
    </w:p>
    <w:p w:rsidR="00433E76" w:rsidRPr="00BD2EB5" w:rsidRDefault="00942A36">
      <w:pPr>
        <w:tabs>
          <w:tab w:val="left" w:pos="-284"/>
          <w:tab w:val="left" w:pos="23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Возможность получе</w:t>
      </w:r>
      <w:r w:rsidRPr="00BD2EB5">
        <w:rPr>
          <w:rFonts w:ascii="Times New Roman" w:hAnsi="Times New Roman"/>
          <w:sz w:val="28"/>
          <w:szCs w:val="28"/>
        </w:rPr>
        <w:t>ния дошкольного образования детям в возрасте от 1,5 до 7 лет обеспечена в полном объеме.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На общее образование направлены бюджетные ассигнования на общую сумму </w:t>
      </w:r>
      <w:r w:rsidRPr="00BD2EB5">
        <w:rPr>
          <w:rFonts w:ascii="Times New Roman" w:hAnsi="Times New Roman"/>
          <w:b/>
          <w:sz w:val="28"/>
          <w:szCs w:val="28"/>
          <w:u w:val="single"/>
        </w:rPr>
        <w:t>193 480,6  тыс. рубле</w:t>
      </w:r>
      <w:r w:rsidRPr="00BD2EB5">
        <w:rPr>
          <w:rFonts w:ascii="Times New Roman" w:hAnsi="Times New Roman"/>
          <w:b/>
          <w:sz w:val="28"/>
          <w:szCs w:val="28"/>
        </w:rPr>
        <w:t>й</w:t>
      </w:r>
      <w:r w:rsidRPr="00BD2EB5">
        <w:rPr>
          <w:rFonts w:ascii="Times New Roman" w:hAnsi="Times New Roman"/>
          <w:sz w:val="28"/>
          <w:szCs w:val="28"/>
        </w:rPr>
        <w:t xml:space="preserve"> (45,93% от общего объема расходов на образование), из них: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BD2EB5">
        <w:rPr>
          <w:rFonts w:ascii="Times New Roman" w:hAnsi="Times New Roman"/>
          <w:sz w:val="28"/>
          <w:szCs w:val="28"/>
        </w:rPr>
        <w:t xml:space="preserve">в рамках </w:t>
      </w:r>
      <w:r w:rsidRPr="00BD2EB5">
        <w:rPr>
          <w:rFonts w:ascii="Times New Roman" w:hAnsi="Times New Roman"/>
          <w:sz w:val="28"/>
          <w:szCs w:val="28"/>
        </w:rPr>
        <w:t xml:space="preserve">реализации полномочий муниципального образования </w:t>
      </w:r>
      <w:proofErr w:type="gramStart"/>
      <w:r w:rsidRPr="00BD2EB5">
        <w:rPr>
          <w:rFonts w:ascii="Times New Roman" w:hAnsi="Times New Roman"/>
          <w:sz w:val="28"/>
          <w:szCs w:val="28"/>
        </w:rPr>
        <w:t>на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</w:rPr>
        <w:t>: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реализацию основных общеобразовательных программ начального общего образования, основного общего образования (выполнение муниципального задания на оказание муниципальных услуг муниципальными бюджетными</w:t>
      </w:r>
      <w:r w:rsidRPr="00BD2EB5">
        <w:rPr>
          <w:rFonts w:ascii="Times New Roman" w:hAnsi="Times New Roman"/>
          <w:sz w:val="28"/>
          <w:szCs w:val="28"/>
        </w:rPr>
        <w:t xml:space="preserve"> учреждениями), включая ежемесячное денежное вознаграждение за классное руководство педагогическим работникам муниципальных общеобразовательных организаций – 27 850,7 тыс. рублей;       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организацию питания школьников, включая бесплатное горячее питание </w:t>
      </w:r>
      <w:r w:rsidRPr="00BD2EB5">
        <w:rPr>
          <w:rFonts w:ascii="Times New Roman" w:hAnsi="Times New Roman"/>
          <w:sz w:val="28"/>
          <w:szCs w:val="28"/>
        </w:rPr>
        <w:t>обучающихся 1-4 классов – 14 292,4 тыс. 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обеспечение лицензионных требований к деятельности образовательных учреждений (ремонтные работы в школах, обеспечение пожарной безопасности, обеспечение охраны учреждений, укрепление материально-технической</w:t>
      </w:r>
      <w:r w:rsidRPr="00BD2EB5">
        <w:rPr>
          <w:rFonts w:ascii="Times New Roman" w:hAnsi="Times New Roman"/>
          <w:sz w:val="28"/>
          <w:szCs w:val="28"/>
        </w:rPr>
        <w:t xml:space="preserve"> базы и другие подобные расходы) – 19920,7 тыс. 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организациях- 590,1 тыс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уб. Мероп</w:t>
      </w:r>
      <w:r w:rsidRPr="00BD2EB5">
        <w:rPr>
          <w:rFonts w:ascii="Times New Roman" w:hAnsi="Times New Roman"/>
          <w:sz w:val="28"/>
          <w:szCs w:val="28"/>
        </w:rPr>
        <w:t>риятия проведены в МБОУ СОШ № 1 и МБОУ СОШ № 2;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D2EB5">
        <w:rPr>
          <w:rFonts w:ascii="Times New Roman" w:hAnsi="Times New Roman"/>
          <w:sz w:val="28"/>
          <w:szCs w:val="28"/>
        </w:rPr>
        <w:t>грантовую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поддержку для реализации инициативных проектов в сфере образования, имеющих приоритетное значение за счет иного межбюджетного трансферта из областного бюджета  – 1000,0 тыс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уб.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2) в рамках </w:t>
      </w:r>
      <w:r w:rsidRPr="00BD2EB5">
        <w:rPr>
          <w:rFonts w:ascii="Times New Roman" w:hAnsi="Times New Roman"/>
          <w:sz w:val="28"/>
          <w:szCs w:val="28"/>
        </w:rPr>
        <w:t xml:space="preserve">реализации полномочий Владимирской области </w:t>
      </w:r>
      <w:proofErr w:type="gramStart"/>
      <w:r w:rsidRPr="00BD2EB5">
        <w:rPr>
          <w:rFonts w:ascii="Times New Roman" w:hAnsi="Times New Roman"/>
          <w:sz w:val="28"/>
          <w:szCs w:val="28"/>
        </w:rPr>
        <w:t>на</w:t>
      </w:r>
      <w:proofErr w:type="gramEnd"/>
      <w:r w:rsidRPr="00BD2EB5">
        <w:rPr>
          <w:rFonts w:ascii="Times New Roman" w:hAnsi="Times New Roman"/>
          <w:sz w:val="28"/>
          <w:szCs w:val="28"/>
        </w:rPr>
        <w:t>: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получение общедоступного и бесплатного дошкольного образования, начального общего, основного общего, среднего общего, обеспечение дополнительного образования, </w:t>
      </w:r>
      <w:r w:rsidRPr="00BD2EB5">
        <w:rPr>
          <w:rFonts w:ascii="Times New Roman" w:eastAsia="Calibri" w:hAnsi="Times New Roman"/>
          <w:sz w:val="28"/>
          <w:szCs w:val="28"/>
          <w:lang w:eastAsia="en-US"/>
        </w:rPr>
        <w:t>включая расходы на оплату труда, приобретение уч</w:t>
      </w:r>
      <w:r w:rsidRPr="00BD2EB5">
        <w:rPr>
          <w:rFonts w:ascii="Times New Roman" w:eastAsia="Calibri" w:hAnsi="Times New Roman"/>
          <w:sz w:val="28"/>
          <w:szCs w:val="28"/>
          <w:lang w:eastAsia="en-US"/>
        </w:rPr>
        <w:t>ебников и учебных пособий, средств обучения, игр, игрушек</w:t>
      </w:r>
      <w:r w:rsidRPr="00BD2EB5">
        <w:rPr>
          <w:rFonts w:ascii="Times New Roman" w:hAnsi="Times New Roman"/>
          <w:sz w:val="28"/>
          <w:szCs w:val="28"/>
        </w:rPr>
        <w:t xml:space="preserve"> – 129715,7тыс. 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компенсацию расходов на оплату жилых помещений, отопления и освещения педагогическим работникам, а также компенсацию по оплате за содержание и ремонт жилья, услуг теплоснабж</w:t>
      </w:r>
      <w:r w:rsidRPr="00BD2EB5">
        <w:rPr>
          <w:rFonts w:ascii="Times New Roman" w:hAnsi="Times New Roman"/>
          <w:sz w:val="28"/>
          <w:szCs w:val="28"/>
        </w:rPr>
        <w:t>ения (отопления) и электроснабжения другим категориям специалистов, работающим в образовательных организациях – 111,0 тыс. рублей.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Выделенные ассигнования в отрасли «Общее образование» позволили достичь 100% охвата учащихся города (от 6,5 до 17 лет) общеоб</w:t>
      </w:r>
      <w:r w:rsidRPr="00BD2EB5">
        <w:rPr>
          <w:rFonts w:ascii="Times New Roman" w:hAnsi="Times New Roman"/>
          <w:sz w:val="28"/>
          <w:szCs w:val="28"/>
        </w:rPr>
        <w:t>разовательными услугами. Численность учащихся в средних общеобразовательных школах города по состоянию на 01.01.2025 составила 1908 человек. По сравнению с прошлым годом численность учащихся снизилась на 28 человек (по состоянию на 01.01.2024 – 1936 учащих</w:t>
      </w:r>
      <w:r w:rsidRPr="00BD2EB5">
        <w:rPr>
          <w:rFonts w:ascii="Times New Roman" w:hAnsi="Times New Roman"/>
          <w:sz w:val="28"/>
          <w:szCs w:val="28"/>
        </w:rPr>
        <w:t>ся).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В 2024 году успешно решалась проблема организации качественного питания учащихся общеобразовательных учреждений. Всего охвачено горячим питанием 1514 школьников (в 2023 году – 1541 чел.), в том числе 738 учащихся 1– 4 классов (в 2023 году – 826 учащих</w:t>
      </w:r>
      <w:r w:rsidRPr="00BD2EB5">
        <w:rPr>
          <w:rFonts w:ascii="Times New Roman" w:hAnsi="Times New Roman"/>
          <w:sz w:val="28"/>
          <w:szCs w:val="28"/>
        </w:rPr>
        <w:t>ся).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Исполнение бюджетных ассигнований на дополнительное образование детей в 2024году составило  23134,6 тыс. рублей</w:t>
      </w:r>
      <w:r w:rsidRPr="00BD2EB5">
        <w:rPr>
          <w:rFonts w:ascii="Times New Roman" w:hAnsi="Times New Roman"/>
          <w:sz w:val="28"/>
          <w:szCs w:val="28"/>
        </w:rPr>
        <w:t xml:space="preserve">  (5,49% от общего объема расходов на образование), из них </w:t>
      </w:r>
      <w:proofErr w:type="gramStart"/>
      <w:r w:rsidRPr="00BD2EB5">
        <w:rPr>
          <w:rFonts w:ascii="Times New Roman" w:hAnsi="Times New Roman"/>
          <w:sz w:val="28"/>
          <w:szCs w:val="28"/>
        </w:rPr>
        <w:t>на</w:t>
      </w:r>
      <w:proofErr w:type="gramEnd"/>
      <w:r w:rsidRPr="00BD2EB5">
        <w:rPr>
          <w:rFonts w:ascii="Times New Roman" w:hAnsi="Times New Roman"/>
          <w:sz w:val="28"/>
          <w:szCs w:val="28"/>
        </w:rPr>
        <w:t>:</w:t>
      </w:r>
    </w:p>
    <w:p w:rsidR="00433E76" w:rsidRPr="00BD2EB5" w:rsidRDefault="00942A3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</w:t>
      </w:r>
      <w:r w:rsidRPr="00BD2EB5">
        <w:rPr>
          <w:rFonts w:ascii="Times New Roman" w:hAnsi="Times New Roman"/>
          <w:sz w:val="28"/>
          <w:szCs w:val="28"/>
        </w:rPr>
        <w:tab/>
        <w:t xml:space="preserve">реализацию </w:t>
      </w:r>
      <w:proofErr w:type="spellStart"/>
      <w:r w:rsidRPr="00BD2EB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D2EB5">
        <w:rPr>
          <w:rFonts w:ascii="Times New Roman" w:hAnsi="Times New Roman"/>
          <w:sz w:val="28"/>
          <w:szCs w:val="28"/>
        </w:rPr>
        <w:t>предпрофессиональных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программ дополнительного </w:t>
      </w:r>
      <w:r w:rsidRPr="00BD2EB5">
        <w:rPr>
          <w:rFonts w:ascii="Times New Roman" w:hAnsi="Times New Roman"/>
          <w:sz w:val="28"/>
          <w:szCs w:val="28"/>
        </w:rPr>
        <w:t>образования (выполнение муниципального задания на оказание муниципальных услуг муниципальными бюджетными учреждениями) – 17411,8тыс. рублей, в том числе средства на повышение оплаты труда работников бюджетной сферы в соответствии с «майскими» указами Прези</w:t>
      </w:r>
      <w:r w:rsidRPr="00BD2EB5">
        <w:rPr>
          <w:rFonts w:ascii="Times New Roman" w:hAnsi="Times New Roman"/>
          <w:sz w:val="28"/>
          <w:szCs w:val="28"/>
        </w:rPr>
        <w:t xml:space="preserve">дента Российской Федерации 8902,9 тыс. рублей;  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- реализацию </w:t>
      </w:r>
      <w:proofErr w:type="spellStart"/>
      <w:r w:rsidRPr="00BD2EB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D2EB5">
        <w:rPr>
          <w:rFonts w:ascii="Times New Roman" w:hAnsi="Times New Roman"/>
          <w:sz w:val="28"/>
          <w:szCs w:val="28"/>
        </w:rPr>
        <w:t>предпрофессиональных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программ дополнительного образования (оказание муниципальных услуг в социальной сфере в соответствии с социальным сертификатом) – 4680,3 тыс</w:t>
      </w:r>
      <w:proofErr w:type="gramStart"/>
      <w:r w:rsidRPr="00BD2EB5">
        <w:rPr>
          <w:rFonts w:ascii="Times New Roman" w:hAnsi="Times New Roman"/>
          <w:sz w:val="28"/>
          <w:szCs w:val="28"/>
        </w:rPr>
        <w:t>.р</w:t>
      </w:r>
      <w:proofErr w:type="gramEnd"/>
      <w:r w:rsidRPr="00BD2EB5">
        <w:rPr>
          <w:rFonts w:ascii="Times New Roman" w:hAnsi="Times New Roman"/>
          <w:sz w:val="28"/>
          <w:szCs w:val="28"/>
        </w:rPr>
        <w:t>уб. в том чис</w:t>
      </w:r>
      <w:r w:rsidRPr="00BD2EB5">
        <w:rPr>
          <w:rFonts w:ascii="Times New Roman" w:hAnsi="Times New Roman"/>
          <w:sz w:val="28"/>
          <w:szCs w:val="28"/>
        </w:rPr>
        <w:t>ле средства на повышение оплаты труда работников бюджетной сферы в соответствии с «майскими» указами Президента Российской Федерации 1834,9 тыс. 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мероприятия, связанные с обеспечением лицензионных требований к деятельности образовательных учрежден</w:t>
      </w:r>
      <w:r w:rsidRPr="00BD2EB5">
        <w:rPr>
          <w:rFonts w:ascii="Times New Roman" w:hAnsi="Times New Roman"/>
          <w:sz w:val="28"/>
          <w:szCs w:val="28"/>
        </w:rPr>
        <w:t>ий, укрепление материально-технической базы, ремонтные работы – 992,5 тыс. 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организацию мероприятий, направленных на формирование и развитие гражданственности и патриотизма молодежи, воспитание уважения к историческому и культурному наследию, в то</w:t>
      </w:r>
      <w:r w:rsidRPr="00BD2EB5">
        <w:rPr>
          <w:rFonts w:ascii="Times New Roman" w:hAnsi="Times New Roman"/>
          <w:sz w:val="28"/>
          <w:szCs w:val="28"/>
        </w:rPr>
        <w:t>м числе проведение акций, конкурсов среди молодежи города, включая участие поискового отряда «Гром» в «Вахте памяти» – 50,0 тыс. рублей.</w:t>
      </w:r>
    </w:p>
    <w:p w:rsidR="00433E76" w:rsidRPr="00BD2EB5" w:rsidRDefault="00942A36">
      <w:pPr>
        <w:tabs>
          <w:tab w:val="left" w:pos="-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 xml:space="preserve">Расходы на организацию мероприятий по молодежной политике и отдыха детей в каникулярное время в </w:t>
      </w:r>
      <w:r w:rsidRPr="00BD2EB5">
        <w:rPr>
          <w:rFonts w:ascii="Times New Roman" w:hAnsi="Times New Roman"/>
          <w:sz w:val="28"/>
          <w:szCs w:val="28"/>
        </w:rPr>
        <w:t>2024 году составили 120</w:t>
      </w:r>
      <w:r w:rsidRPr="00BD2EB5">
        <w:rPr>
          <w:rFonts w:ascii="Times New Roman" w:hAnsi="Times New Roman"/>
          <w:sz w:val="28"/>
          <w:szCs w:val="28"/>
        </w:rPr>
        <w:t xml:space="preserve">43,5 тыс. рублей (2,86% от общего объема расходов на образование), из них </w:t>
      </w:r>
      <w:proofErr w:type="gramStart"/>
      <w:r w:rsidRPr="00BD2EB5">
        <w:rPr>
          <w:rFonts w:ascii="Times New Roman" w:hAnsi="Times New Roman"/>
          <w:sz w:val="28"/>
          <w:szCs w:val="28"/>
        </w:rPr>
        <w:t>на</w:t>
      </w:r>
      <w:proofErr w:type="gramEnd"/>
      <w:r w:rsidRPr="00BD2EB5">
        <w:rPr>
          <w:rFonts w:ascii="Times New Roman" w:hAnsi="Times New Roman"/>
          <w:sz w:val="28"/>
          <w:szCs w:val="28"/>
        </w:rPr>
        <w:t>:</w:t>
      </w:r>
    </w:p>
    <w:p w:rsidR="00433E76" w:rsidRPr="00BD2EB5" w:rsidRDefault="00942A36">
      <w:pPr>
        <w:widowControl w:val="0"/>
        <w:suppressLineNumbers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1) Расходы на совершенствование организации отдыха и оздоровления детей и подростков: </w:t>
      </w:r>
    </w:p>
    <w:p w:rsidR="00433E76" w:rsidRPr="00BD2EB5" w:rsidRDefault="00942A36">
      <w:pPr>
        <w:widowControl w:val="0"/>
        <w:suppressLineNumbers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организация городских оздоровительных лагерей с дневным пребыванием д</w:t>
      </w:r>
      <w:r w:rsidRPr="00BD2EB5">
        <w:rPr>
          <w:rFonts w:ascii="Times New Roman" w:hAnsi="Times New Roman"/>
          <w:sz w:val="28"/>
          <w:szCs w:val="28"/>
        </w:rPr>
        <w:t>е</w:t>
      </w:r>
      <w:r w:rsidRPr="00BD2EB5">
        <w:rPr>
          <w:rFonts w:ascii="Times New Roman" w:hAnsi="Times New Roman"/>
          <w:sz w:val="28"/>
          <w:szCs w:val="28"/>
        </w:rPr>
        <w:t>тей в период школьн</w:t>
      </w:r>
      <w:r w:rsidRPr="00BD2EB5">
        <w:rPr>
          <w:rFonts w:ascii="Times New Roman" w:hAnsi="Times New Roman"/>
          <w:sz w:val="28"/>
          <w:szCs w:val="28"/>
        </w:rPr>
        <w:t xml:space="preserve">ых каникул – 1877,5 тыс. рублей, </w:t>
      </w:r>
    </w:p>
    <w:p w:rsidR="00433E76" w:rsidRPr="00BD2EB5" w:rsidRDefault="00942A36">
      <w:pPr>
        <w:widowControl w:val="0"/>
        <w:suppressLineNumbers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организация летнего отдыха детей и подростков в детском оздоровительном лагере «Ле</w:t>
      </w:r>
      <w:r w:rsidRPr="00BD2EB5">
        <w:rPr>
          <w:rFonts w:ascii="Times New Roman" w:hAnsi="Times New Roman"/>
          <w:sz w:val="28"/>
          <w:szCs w:val="28"/>
        </w:rPr>
        <w:t>с</w:t>
      </w:r>
      <w:r w:rsidRPr="00BD2EB5">
        <w:rPr>
          <w:rFonts w:ascii="Times New Roman" w:hAnsi="Times New Roman"/>
          <w:sz w:val="28"/>
          <w:szCs w:val="28"/>
        </w:rPr>
        <w:t xml:space="preserve">ной городок»  – 6407,1 тыс. рублей. </w:t>
      </w:r>
    </w:p>
    <w:p w:rsidR="00433E76" w:rsidRPr="00BD2EB5" w:rsidRDefault="00942A36">
      <w:pPr>
        <w:widowControl w:val="0"/>
        <w:suppressLineNumbers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ремонтные работы, проведенные в оздоровительном лагере «Лесной городок» – 3273,9 тыс. руб.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2) Расх</w:t>
      </w:r>
      <w:r w:rsidRPr="00BD2EB5">
        <w:rPr>
          <w:rFonts w:ascii="Times New Roman" w:hAnsi="Times New Roman"/>
          <w:sz w:val="28"/>
          <w:szCs w:val="28"/>
        </w:rPr>
        <w:t>оды на организацию мероприятий по молодежной политике: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организация мероприятий для семей с детьми, в том числе многодетных семей и семей, оказавшихся в трудной жизненной ситуации, включая проведение городских тематических праздников, акций для детей и мо</w:t>
      </w:r>
      <w:r w:rsidRPr="00BD2EB5">
        <w:rPr>
          <w:rFonts w:ascii="Times New Roman" w:hAnsi="Times New Roman"/>
          <w:sz w:val="28"/>
          <w:szCs w:val="28"/>
        </w:rPr>
        <w:t>лодежи, создание условий для занятия творчеством воспитанников детских образцовых коллективов, организацию досуга подростков и детей – 365,0 тыс. рублей;</w:t>
      </w:r>
    </w:p>
    <w:p w:rsidR="00433E76" w:rsidRPr="00BD2EB5" w:rsidRDefault="00942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- реализация проектов-победителей конкурсантов в сфере молодежной политики областного конкурса доброво</w:t>
      </w:r>
      <w:r w:rsidRPr="00BD2EB5">
        <w:rPr>
          <w:rFonts w:ascii="Times New Roman" w:hAnsi="Times New Roman"/>
          <w:sz w:val="28"/>
          <w:szCs w:val="28"/>
        </w:rPr>
        <w:t>льческих проектов молодежи «Важное дело» и городского конкурса «Идея проектов» – 120,0 тыс. рублей.</w:t>
      </w:r>
    </w:p>
    <w:p w:rsidR="00433E76" w:rsidRPr="00BD2EB5" w:rsidRDefault="00942A36">
      <w:pPr>
        <w:widowControl w:val="0"/>
        <w:suppressLineNumbers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</w:t>
      </w:r>
      <w:proofErr w:type="gramStart"/>
      <w:r w:rsidRPr="00BD2EB5">
        <w:rPr>
          <w:rFonts w:ascii="Times New Roman" w:hAnsi="Times New Roman"/>
          <w:color w:val="000000"/>
          <w:sz w:val="28"/>
          <w:szCs w:val="28"/>
        </w:rPr>
        <w:t>образования</w:t>
      </w:r>
      <w:proofErr w:type="gramEnd"/>
      <w:r w:rsidRPr="00BD2EB5">
        <w:rPr>
          <w:rFonts w:ascii="Times New Roman" w:hAnsi="Times New Roman"/>
          <w:color w:val="000000"/>
          <w:sz w:val="28"/>
          <w:szCs w:val="28"/>
        </w:rPr>
        <w:t xml:space="preserve"> ЗАТО г. Радужный Влад</w:t>
      </w:r>
      <w:r w:rsidRPr="00BD2EB5">
        <w:rPr>
          <w:rFonts w:ascii="Times New Roman" w:hAnsi="Times New Roman"/>
          <w:color w:val="000000"/>
          <w:sz w:val="28"/>
          <w:szCs w:val="28"/>
        </w:rPr>
        <w:t>и</w:t>
      </w:r>
      <w:r w:rsidRPr="00BD2EB5">
        <w:rPr>
          <w:rFonts w:ascii="Times New Roman" w:hAnsi="Times New Roman"/>
          <w:color w:val="000000"/>
          <w:sz w:val="28"/>
          <w:szCs w:val="28"/>
        </w:rPr>
        <w:t>мирской обла</w:t>
      </w:r>
      <w:r w:rsidRPr="00BD2EB5">
        <w:rPr>
          <w:rFonts w:ascii="Times New Roman" w:hAnsi="Times New Roman"/>
          <w:color w:val="000000"/>
          <w:sz w:val="28"/>
          <w:szCs w:val="28"/>
        </w:rPr>
        <w:t>с</w:t>
      </w:r>
      <w:r w:rsidRPr="00BD2EB5">
        <w:rPr>
          <w:rFonts w:ascii="Times New Roman" w:hAnsi="Times New Roman"/>
          <w:color w:val="000000"/>
          <w:sz w:val="28"/>
          <w:szCs w:val="28"/>
        </w:rPr>
        <w:t>ти» эффективна на 100 %.</w:t>
      </w:r>
    </w:p>
    <w:p w:rsidR="00433E76" w:rsidRPr="00BD2EB5" w:rsidRDefault="00942A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sz w:val="28"/>
          <w:szCs w:val="28"/>
        </w:rPr>
        <w:t>Выводы и заключения.</w:t>
      </w:r>
    </w:p>
    <w:p w:rsidR="00433E76" w:rsidRPr="00BD2EB5" w:rsidRDefault="00942A3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По результатам проведённого анализа состояния и перспектив развития системы образования города можно сделать  вывод, что в 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 муниципальной системе общего и дополнительного образования за отчетный период осуществлялась системная работа, направленная на созда</w:t>
      </w:r>
      <w:r w:rsidRPr="00BD2EB5">
        <w:rPr>
          <w:rFonts w:ascii="Times New Roman" w:hAnsi="Times New Roman"/>
          <w:sz w:val="28"/>
          <w:szCs w:val="28"/>
          <w:lang w:eastAsia="ru-RU"/>
        </w:rPr>
        <w:t xml:space="preserve">ние условий для реализации доступного, качественного обучения, воспитания и развития, формирования комфортной и безопасной социальной среды. </w:t>
      </w: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Это обусловлено высоким уровнем положительного морально-психологического климата в учреждениях образования, ответственным трудом педагогов, хорошим уровнем профессиональной компетентности руководителей образовательных организаций. </w:t>
      </w:r>
    </w:p>
    <w:p w:rsidR="00433E76" w:rsidRPr="00BD2EB5" w:rsidRDefault="00433E7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u w:val="single"/>
        </w:rPr>
        <w:t>Задачи муниципальной си</w:t>
      </w:r>
      <w:r w:rsidRPr="00BD2EB5">
        <w:rPr>
          <w:rFonts w:ascii="Times New Roman" w:hAnsi="Times New Roman"/>
          <w:sz w:val="28"/>
          <w:szCs w:val="28"/>
          <w:u w:val="single"/>
        </w:rPr>
        <w:t xml:space="preserve">стемы образования на 2025 год: 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1. Создание условий для обеспечения доступного и качественного образования, отвечающего современным требованиям развития города и региона.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2. Совершенствование профессионального уровня педагогических работников, повышение их</w:t>
      </w:r>
      <w:r w:rsidRPr="00BD2EB5">
        <w:rPr>
          <w:rFonts w:ascii="Times New Roman" w:hAnsi="Times New Roman"/>
          <w:sz w:val="28"/>
          <w:szCs w:val="28"/>
        </w:rPr>
        <w:t xml:space="preserve"> заинтересованности в качестве своего труда.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3. Развитие системы дополнительного образования  для расширения диапазона выбора индивидуальных образовательных программ с целью развития творческого потенциала личности ребёнка. </w:t>
      </w:r>
    </w:p>
    <w:p w:rsidR="00433E76" w:rsidRPr="00BD2EB5" w:rsidRDefault="00942A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4. Системное внедрение информац</w:t>
      </w:r>
      <w:r w:rsidRPr="00BD2EB5">
        <w:rPr>
          <w:rFonts w:ascii="Times New Roman" w:hAnsi="Times New Roman"/>
          <w:sz w:val="28"/>
          <w:szCs w:val="28"/>
        </w:rPr>
        <w:t xml:space="preserve">ионных и телекоммуникационных технологий (ИКТ) в процессы организации и функционирования муниципальной системы образования, повышение эффективности их использования. </w:t>
      </w: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5. Расширение доступности образования для детей с ограниченными возможностями здоровья </w:t>
      </w:r>
    </w:p>
    <w:p w:rsidR="00433E76" w:rsidRPr="00BD2EB5" w:rsidRDefault="00942A36">
      <w:pPr>
        <w:pStyle w:val="aff0"/>
        <w:tabs>
          <w:tab w:val="left" w:pos="0"/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  <w:lang w:val="ru-RU"/>
        </w:rPr>
        <w:t>6</w:t>
      </w:r>
      <w:r w:rsidRPr="00BD2EB5">
        <w:rPr>
          <w:rFonts w:ascii="Times New Roman" w:hAnsi="Times New Roman"/>
          <w:sz w:val="28"/>
          <w:szCs w:val="28"/>
          <w:lang w:val="ru-RU"/>
        </w:rPr>
        <w:t>.Совершенствование</w:t>
      </w:r>
      <w:r w:rsidRPr="00BD2EB5">
        <w:rPr>
          <w:rFonts w:ascii="Times New Roman" w:hAnsi="Times New Roman"/>
          <w:sz w:val="28"/>
          <w:szCs w:val="28"/>
        </w:rPr>
        <w:t xml:space="preserve"> условий, обеспечивающих выявление, развитие и поддержку одаренных детей</w:t>
      </w:r>
      <w:r w:rsidRPr="00BD2EB5">
        <w:rPr>
          <w:rFonts w:ascii="Times New Roman" w:hAnsi="Times New Roman"/>
          <w:sz w:val="28"/>
          <w:szCs w:val="28"/>
          <w:lang w:val="ru-RU"/>
        </w:rPr>
        <w:t>.</w:t>
      </w:r>
    </w:p>
    <w:p w:rsidR="00433E76" w:rsidRPr="00BD2EB5" w:rsidRDefault="00942A36">
      <w:pPr>
        <w:tabs>
          <w:tab w:val="left" w:pos="851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 xml:space="preserve">7. Совершенствование условий для формирования в ОУ </w:t>
      </w:r>
      <w:proofErr w:type="spellStart"/>
      <w:r w:rsidRPr="00BD2EB5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BD2EB5">
        <w:rPr>
          <w:rFonts w:ascii="Times New Roman" w:hAnsi="Times New Roman"/>
          <w:sz w:val="28"/>
          <w:szCs w:val="28"/>
        </w:rPr>
        <w:t xml:space="preserve"> образовательной среды, обеспечивающей сохранение здоровья школьников, совершенствование орган</w:t>
      </w:r>
      <w:r w:rsidRPr="00BD2EB5">
        <w:rPr>
          <w:rFonts w:ascii="Times New Roman" w:hAnsi="Times New Roman"/>
          <w:sz w:val="28"/>
          <w:szCs w:val="28"/>
        </w:rPr>
        <w:t>изации горячего питания;  предоставление компенсации за питание обучающимся с ОВЗ на дому</w:t>
      </w:r>
      <w:proofErr w:type="gramStart"/>
      <w:r w:rsidRPr="00BD2EB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</w:t>
      </w:r>
    </w:p>
    <w:p w:rsidR="00433E76" w:rsidRPr="00BD2EB5" w:rsidRDefault="00942A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8. Повышение эффективности использования бюджетных средств, предусмотренных для муниципальной системы образования</w:t>
      </w:r>
    </w:p>
    <w:p w:rsidR="00433E76" w:rsidRPr="00BD2EB5" w:rsidRDefault="00942A3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9. Обеспечение условий реализации национального п</w:t>
      </w:r>
      <w:r w:rsidRPr="00BD2EB5">
        <w:rPr>
          <w:rFonts w:ascii="Times New Roman" w:hAnsi="Times New Roman"/>
          <w:sz w:val="28"/>
          <w:szCs w:val="28"/>
        </w:rPr>
        <w:t xml:space="preserve">роекта «Образование» на </w:t>
      </w:r>
      <w:proofErr w:type="gramStart"/>
      <w:r w:rsidRPr="00BD2EB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D2EB5">
        <w:rPr>
          <w:rFonts w:ascii="Times New Roman" w:hAnsi="Times New Roman"/>
          <w:sz w:val="28"/>
          <w:szCs w:val="28"/>
        </w:rPr>
        <w:t xml:space="preserve"> ЗАТО г. Радужный</w:t>
      </w:r>
    </w:p>
    <w:p w:rsidR="00433E76" w:rsidRPr="00BD2EB5" w:rsidRDefault="00942A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10. Привлечение в систему образования города молодых педагогов.</w:t>
      </w:r>
    </w:p>
    <w:p w:rsidR="00433E76" w:rsidRPr="00BD2EB5" w:rsidRDefault="00942A36">
      <w:pPr>
        <w:ind w:firstLine="708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11. Повышение качества кадрового потенциала педагогического корпуса через создание условий для повышения квалификации и профессиональной пер</w:t>
      </w:r>
      <w:r w:rsidRPr="00BD2EB5">
        <w:rPr>
          <w:rFonts w:ascii="Times New Roman" w:hAnsi="Times New Roman"/>
          <w:sz w:val="28"/>
          <w:szCs w:val="28"/>
        </w:rPr>
        <w:t>еподготовки кадров.</w:t>
      </w:r>
    </w:p>
    <w:p w:rsidR="00433E76" w:rsidRPr="00BD2EB5" w:rsidRDefault="00942A3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МОНИТОРИНГА СИСТЕМЫ ОБРАЗОВАНИЯ</w:t>
      </w:r>
    </w:p>
    <w:tbl>
      <w:tblPr>
        <w:tblW w:w="10519" w:type="dxa"/>
        <w:tblInd w:w="-392" w:type="dxa"/>
        <w:tblLayout w:type="fixed"/>
        <w:tblCellMar>
          <w:top w:w="102" w:type="dxa"/>
          <w:left w:w="57" w:type="dxa"/>
          <w:bottom w:w="57" w:type="dxa"/>
          <w:right w:w="62" w:type="dxa"/>
        </w:tblCellMar>
        <w:tblLook w:val="04A0"/>
      </w:tblPr>
      <w:tblGrid>
        <w:gridCol w:w="8236"/>
        <w:gridCol w:w="1284"/>
        <w:gridCol w:w="999"/>
      </w:tblGrid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Единица измерения/форма оценки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За 2024 год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u w:val="single"/>
              </w:rPr>
              <w:t>I. Общее образование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9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1.1. Уровень доступности дошкольного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образования и численность населения, получающего дошкольное образование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71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1.1.1.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детьми):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возрасте от 3 до 7 лет.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за детьми, к общей численности детей соответствующей возрастной группы):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89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возрасте от 3 до 7 лет.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1.1.3.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Удельный вес численности детей,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го образования, присмотр и уход за детьми.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группы компенсирующей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группы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общеразвивающей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1.1.5. Наполняемость групп,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1.2.1. Удельный вес численности детей, посещающих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группы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общеразвивающей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90</w:t>
            </w:r>
          </w:p>
        </w:tc>
      </w:tr>
      <w:tr w:rsidR="00433E76" w:rsidRPr="00BD2EB5">
        <w:trPr>
          <w:trHeight w:val="30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1.3. Кадровое обеспечение дошкольных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а детьми, в расчете на 1 педагогического работника.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9,0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воспитатели;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57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старшие воспитатели;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учителя-логопеды;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учителя-дефектологи;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педагоги-психологи;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социальные педагоги;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педагоги-организаторы;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1.3.3. Отношение среднемесячной заработной платы педагогических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101,9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1.4. Материально-техническое 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информационное обеспечение дошкольных образовательных организаций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вадратный метр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1.4.2. Удельный вес числа организаций,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х организаций.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диница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1.5. Условия получения дошкольного образования лицами с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ограниченными возможностями здоровья и инвалидами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ошкольного образования, присмотр и уход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ания, присмотр и уход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1,5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направленности, по группам: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компенсирующей направленности, в том числе для воспитанников: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слуха;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речи;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54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зрения;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умственной отсталостью (интеллектуальными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нарушениями);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со сложными дефектами (множественными нарушениями);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другими ограниченными возможностями здоровья.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комбинированной направленности.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комбинированной направленности, по группам: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компенсирующей направленности, в том числе для воспитанников: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слуха;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речи;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зрения;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умственной отсталостью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(интеллектуальными нарушениями);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со сложными дефектами (множественными нарушениями);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другими ограниченными возможностями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здоровья;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комбинированной направленности.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1.6.1. Удельный вес численности детей, охваченных летними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86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1.7. Изменение сети дошкольных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1.7.1.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Темп роста числа организаций (обособленных подразделений (филиалов), осуществляющих образовательную деятельность по обра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обособленные подразделения (филиалы)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общеобразовательных организаций;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ельным программам дошкольного образования, присмотр и уход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1.8.1. Расходы консолидированного бюджета субъекта Российской Федерации на дошкольное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ысяча рублей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FF0000"/>
                <w:sz w:val="28"/>
                <w:szCs w:val="28"/>
              </w:rPr>
              <w:t>141,6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1.9. Создание безопасных условий при организации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образовательного процесса в дошкольных образовательных организациях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2. Сведения о развитии начального общего образования, основного общего образова</w:t>
            </w: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ния и среднего общего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65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обучающихся по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продолживших обучение по образовательным программам среднего общего образования, в общей численности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27,2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26,3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24,5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24,8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охваченных подвозом, в общей численности обучающихся, нуждающихся в подвозе в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216_Копия_1_Копия_1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bookmarkEnd w:id="2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CE181E"/>
                <w:sz w:val="28"/>
                <w:szCs w:val="28"/>
              </w:rPr>
              <w:t>96,5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2.2.1. Удельный вес численности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обучающихся в первую смену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2.2.2. Удельный вес численности обучающихся, углубленно изучающи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х отдельные учебные предметы,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0,2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ания, основного общего образования и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, а также оценка уровня заработной платы педагогических работников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2.3.1. Численность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16,9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21,6</w:t>
            </w:r>
          </w:p>
        </w:tc>
      </w:tr>
      <w:tr w:rsidR="00433E76" w:rsidRPr="00BD2EB5">
        <w:trPr>
          <w:trHeight w:hRule="exact" w:val="2040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87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педагогических работников – 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A933"/>
                <w:sz w:val="28"/>
                <w:szCs w:val="28"/>
              </w:rPr>
              <w:t>116,61</w:t>
            </w:r>
          </w:p>
        </w:tc>
      </w:tr>
      <w:tr w:rsidR="00433E76" w:rsidRPr="00BD2EB5">
        <w:trPr>
          <w:trHeight w:val="452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из них учителей.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A933"/>
                <w:sz w:val="28"/>
                <w:szCs w:val="28"/>
              </w:rPr>
              <w:t>116,61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64,1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2.3.5. Удельный вес числа организаций, имеющих в составе педагогических работников социальных педагогов, педагогов-психологов, учителей-логопедов, в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социальных педагогов: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из них в штате;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педагогов-психологов: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из них в штате;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учителей-логопедов: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из них в штате.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2.4. Материально-техническое и информационное обеспечение общеобразовательных организаций, а также иных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2.4.1. Учебная площадь организаций, осуществляющих образовательную деятельность по образовательным программам начального общего, основного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общего, среднего общего образования, в расчете на 1 обучающегося.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к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вадратный метр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4,3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единица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единица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2.4.4. Удельный вес числа организаций, реализующих образовательные программы начального 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2.4.5. Удельный вес числа организаций, осуществляющих образовательную деятельность по образовательным программам начального общего, основного общего, 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2.5. Условия получения началь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2.5.2. Удельный вес обучающихся в отдельных организациях и классах, получающих инклюзивное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48,3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2.5.3. Удельный вес численности обучающихся в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обучающихся по адаптированным основным общеобразовательным программам начального обще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 по адаптированным основным общеобразовательным программам.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для глухих;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для слабослышащих и позднооглохших;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для слепых;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для слабовидящих;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82,2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с расстройствами </w:t>
            </w:r>
            <w:proofErr w:type="spell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аутистического</w:t>
            </w:r>
            <w:proofErr w:type="spell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спектра;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 умственной отсталостью (интеллектуальными нарушениями).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16,8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2.5.6. Численность </w:t>
            </w: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образования в расчете на 1 работника: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учителя-дефектолога;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974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учителя-логопеда;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1948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педагога-психолога;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389,6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тьютора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, ассистента (помощника).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2.7.Состояние здоровья лиц, обучающихся по основным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общеобразовательным программам,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здоровьесберегающие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 основных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2.7.1. Удельный вес численности лиц, обеспеченных горячим питанием, в общей численности обучающихся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 xml:space="preserve">организаций, осуществляющих образовательную деятельность по образовательным программам начального общего,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81,5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2.7.2. Удельный вес числа организаций, имеющих логопедический пункт или логопедический кабинет, в общем числе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 xml:space="preserve">организаций, осуществляющих образовательную деятельность по образовательным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программам начального общего, основного общего, среднего общего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2.7.3. Удельный вес числа организаций, имеющих спортивные залы, в общем числе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организаций, осуществляющих образовательную деятельность по образовательным программам нач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ального общего, основного общего, среднего общего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2.7.4. Удельный вес числа организаций, имеющих закрытые плавательные бассейны, в общем числе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 xml:space="preserve">организаций, осуществляющих образовательную деятельность по образовательным программам </w:t>
            </w:r>
            <w:r w:rsidRPr="00BD2EB5">
              <w:rPr>
                <w:rFonts w:ascii="Times New Roman" w:hAnsi="Times New Roman"/>
                <w:sz w:val="28"/>
                <w:szCs w:val="28"/>
              </w:rPr>
              <w:t>начального общего, основного общего, среднего общего образования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вляющих образовательную деятельность)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2.9.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2.9.1. Общий объем финансовых средств, поступивших в орг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ысяча рублей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78,0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2.9.2. Удельный вес финансовых средств от приносящей 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2.10. Создание безопасных условий при о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рганизации образовательного процесса в общеобразовательных организациях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C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2.10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</w:t>
            </w:r>
            <w:r w:rsidRPr="00BD2EB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2.10.2. Удельный вес числа зданий организаций, осуществляющих образовательную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33,3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u w:val="single"/>
              </w:rPr>
              <w:t>Дополнительное образова</w:t>
            </w: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u w:val="single"/>
              </w:rPr>
              <w:t>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3. Сведения о развитии дополнительного образования детей и взрослых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3.1. Численность населения, обучающегося по дополнительным общеобразовательным программам.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2647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3.1.1. Охват детей дополнительными общеобразовательными программами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80,3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3.1.2. Структура численности детей, обучающихся по дополнительным общеобразовательным программам, по направлен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иям: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техническое;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31,26  %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естественнонаучное;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19,27 %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12,79 %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38 %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области искусств: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общеразвивающим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программам;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31,8 %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предпрофессиональным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программам;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общеразвивающим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программам;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предпрофессиональным</w:t>
            </w:r>
            <w:proofErr w:type="spellEnd"/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программам.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3.1.3. Удельный вес численности обучающихся (занимающихся) с использованием сетевых форм реализации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общеобразовательных программ в общей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3.1.4. Удельный вес численн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турно-спортивных организациях.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highlight w:val="yellow"/>
              </w:rPr>
              <w:t>17,1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3.2. Содержание образовательной деятельности и организация образовательного процесса по до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полнительным общеобразовательным программам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3.2.1. Удельный вес численности детей с ограниченными возможностями здоровья в общей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2,95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3.2.2. Удельный вес численности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детей-инвалидов в общей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hanging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A933"/>
                <w:sz w:val="28"/>
                <w:szCs w:val="28"/>
              </w:rPr>
              <w:t>104,7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hanging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3.3.2. Удельный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37,5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3.3.3. Удельный вес численности педагогов дополнительного образования, получивших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snapToGri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 организациях, осуществляющих образовательную деятельность по образовательным программам начального общего, основного </w:t>
            </w: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общего, среднего общего образования;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85,9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в организациях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52,3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3.3.4. Удельный вес численности педагогических работников в возрасте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моложе 35 лет в общей численности педагогических работников (без внешних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13,3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3.4.1. Общая площадь всех помещений организаций дополнительного образования в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расчете на 1 обучающегося.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вадратный метр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водопровод;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канализацию;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дымовые </w:t>
            </w:r>
            <w:proofErr w:type="spell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"тревожную кнопку".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3.4.3. Число персональных компьютеров, используемых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 учебных целях, в расчете на 100 обучающихся организаций дополнительного образования: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имеющих доступ к сети "Интернет".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3.5. Изменение сети организаций, осуществляющих образовательную деятельность по дополнительным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3.5.1. Темп роста числа организаций (филиалов)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3.6. Финансово-экономическая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3E76" w:rsidRPr="00BD2EB5"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3.6.1. Общий объем финансовых средств, поступивших в организации дополнительного образования, в расчете на 1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тысяча рублей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27,6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3,8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3.6.3. Удельный вес источников финансирования (средства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2,9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3.7.1. Удельный вес числа организаций, имеющих филиалы, в общем числе организаций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3.8.1. Удельный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3.8.2. Удельный вес числ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3.9. Учебные и </w:t>
            </w:r>
            <w:proofErr w:type="spell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внеучебные</w:t>
            </w:r>
            <w:proofErr w:type="spell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 лиц, обучающихся по программам дополнительного образования детей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3.9.1.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433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таланта и </w:t>
            </w: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способностей обучающихся;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33E76" w:rsidRPr="00BD2EB5">
        <w:trPr>
          <w:trHeight w:val="23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pStyle w:val="ConsPlusNormal"/>
              <w:ind w:firstLine="84"/>
              <w:rPr>
                <w:rFonts w:ascii="Times New Roman" w:hAnsi="Times New Roman" w:cs="Times New Roman"/>
                <w:sz w:val="28"/>
                <w:szCs w:val="28"/>
              </w:rPr>
            </w:pPr>
            <w:r w:rsidRPr="00BD2EB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E76" w:rsidRPr="00BD2EB5" w:rsidRDefault="00942A3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D2EB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433E76" w:rsidRPr="00BD2EB5" w:rsidRDefault="00433E76">
      <w:pPr>
        <w:ind w:left="1288"/>
        <w:rPr>
          <w:rFonts w:ascii="Times New Roman" w:hAnsi="Times New Roman"/>
          <w:sz w:val="28"/>
          <w:szCs w:val="28"/>
        </w:rPr>
      </w:pPr>
    </w:p>
    <w:p w:rsidR="00433E76" w:rsidRPr="00BD2EB5" w:rsidRDefault="00942A36">
      <w:pPr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-119380</wp:posOffset>
            </wp:positionV>
            <wp:extent cx="1828800" cy="94742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E76" w:rsidRPr="00BD2EB5" w:rsidRDefault="00942A36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Заместитель главы администрации города,</w:t>
      </w:r>
    </w:p>
    <w:p w:rsidR="00433E76" w:rsidRPr="00BD2EB5" w:rsidRDefault="00942A36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D2EB5">
        <w:rPr>
          <w:rFonts w:ascii="Times New Roman" w:hAnsi="Times New Roman"/>
          <w:sz w:val="28"/>
          <w:szCs w:val="28"/>
        </w:rPr>
        <w:t>начальник управления образования                                                            Т.Н. Путилова</w:t>
      </w:r>
    </w:p>
    <w:p w:rsidR="00433E76" w:rsidRPr="00BD2EB5" w:rsidRDefault="00433E76">
      <w:pPr>
        <w:ind w:left="1288"/>
        <w:rPr>
          <w:rFonts w:ascii="Times New Roman" w:hAnsi="Times New Roman"/>
          <w:sz w:val="28"/>
          <w:szCs w:val="28"/>
        </w:rPr>
      </w:pPr>
    </w:p>
    <w:p w:rsidR="00433E76" w:rsidRPr="00BD2EB5" w:rsidRDefault="00433E76">
      <w:pPr>
        <w:tabs>
          <w:tab w:val="left" w:pos="948"/>
        </w:tabs>
        <w:rPr>
          <w:rFonts w:ascii="Times New Roman" w:hAnsi="Times New Roman"/>
          <w:sz w:val="28"/>
          <w:szCs w:val="28"/>
        </w:rPr>
      </w:pPr>
    </w:p>
    <w:p w:rsidR="00433E76" w:rsidRPr="00BD2EB5" w:rsidRDefault="00433E76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433E76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433E76" w:rsidRPr="00BD2EB5" w:rsidRDefault="00433E76">
      <w:pPr>
        <w:tabs>
          <w:tab w:val="left" w:pos="284"/>
          <w:tab w:val="left" w:pos="993"/>
        </w:tabs>
        <w:spacing w:after="0" w:line="240" w:lineRule="auto"/>
        <w:ind w:left="1077"/>
        <w:jc w:val="both"/>
        <w:rPr>
          <w:rFonts w:ascii="Times New Roman" w:hAnsi="Times New Roman"/>
          <w:sz w:val="28"/>
          <w:szCs w:val="28"/>
        </w:rPr>
      </w:pPr>
    </w:p>
    <w:sectPr w:rsidR="00433E76" w:rsidRPr="00BD2EB5" w:rsidSect="00433E76">
      <w:headerReference w:type="even" r:id="rId10"/>
      <w:headerReference w:type="default" r:id="rId11"/>
      <w:headerReference w:type="first" r:id="rId12"/>
      <w:pgSz w:w="11906" w:h="16838"/>
      <w:pgMar w:top="264" w:right="567" w:bottom="243" w:left="1047" w:header="20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76" w:rsidRDefault="00433E76" w:rsidP="00433E76">
      <w:pPr>
        <w:spacing w:after="0" w:line="240" w:lineRule="auto"/>
      </w:pPr>
      <w:r>
        <w:separator/>
      </w:r>
    </w:p>
  </w:endnote>
  <w:endnote w:type="continuationSeparator" w:id="1">
    <w:p w:rsidR="00433E76" w:rsidRDefault="00433E76" w:rsidP="0043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76" w:rsidRDefault="00433E76" w:rsidP="00433E76">
      <w:pPr>
        <w:spacing w:after="0" w:line="240" w:lineRule="auto"/>
      </w:pPr>
      <w:r>
        <w:separator/>
      </w:r>
    </w:p>
  </w:footnote>
  <w:footnote w:type="continuationSeparator" w:id="1">
    <w:p w:rsidR="00433E76" w:rsidRDefault="00433E76" w:rsidP="0043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76" w:rsidRDefault="00433E76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76" w:rsidRDefault="00433E76">
    <w:pPr>
      <w:pStyle w:val="aff1"/>
      <w:jc w:val="center"/>
    </w:pPr>
    <w:r>
      <w:fldChar w:fldCharType="begin"/>
    </w:r>
    <w:r w:rsidR="00942A36">
      <w:instrText xml:space="preserve"> PAGE </w:instrText>
    </w:r>
    <w:r>
      <w:fldChar w:fldCharType="separate"/>
    </w:r>
    <w:r w:rsidR="00BD2EB5">
      <w:rPr>
        <w:noProof/>
      </w:rPr>
      <w:t>1</w:t>
    </w:r>
    <w:r>
      <w:fldChar w:fldCharType="end"/>
    </w:r>
  </w:p>
  <w:p w:rsidR="00433E76" w:rsidRDefault="00433E76">
    <w:pPr>
      <w:pStyle w:val="af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76" w:rsidRDefault="00433E76">
    <w:pPr>
      <w:pStyle w:val="aff1"/>
      <w:jc w:val="center"/>
    </w:pPr>
    <w:r>
      <w:fldChar w:fldCharType="begin"/>
    </w:r>
    <w:r w:rsidR="00942A36">
      <w:instrText xml:space="preserve"> PAGE </w:instrText>
    </w:r>
    <w:r>
      <w:fldChar w:fldCharType="separate"/>
    </w:r>
    <w:r w:rsidR="00942A36">
      <w:t>36</w:t>
    </w:r>
    <w:r>
      <w:fldChar w:fldCharType="end"/>
    </w:r>
  </w:p>
  <w:p w:rsidR="00433E76" w:rsidRDefault="00433E76">
    <w:pPr>
      <w:pStyle w:val="af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5032"/>
    <w:multiLevelType w:val="multilevel"/>
    <w:tmpl w:val="8A2E6AAC"/>
    <w:lvl w:ilvl="0">
      <w:start w:val="1"/>
      <w:numFmt w:val="upperRoman"/>
      <w:lvlText w:val="%1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/>
        <w:b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08" w:hanging="54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</w:lvl>
  </w:abstractNum>
  <w:abstractNum w:abstractNumId="1">
    <w:nsid w:val="0E9226DC"/>
    <w:multiLevelType w:val="multilevel"/>
    <w:tmpl w:val="F14A3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476F5F"/>
    <w:multiLevelType w:val="multilevel"/>
    <w:tmpl w:val="D29C5B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">
    <w:nsid w:val="3F316AFB"/>
    <w:multiLevelType w:val="multilevel"/>
    <w:tmpl w:val="D1EA757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1D3287"/>
    <w:multiLevelType w:val="multilevel"/>
    <w:tmpl w:val="489879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5">
    <w:nsid w:val="65B0533D"/>
    <w:multiLevelType w:val="multilevel"/>
    <w:tmpl w:val="4A9CB9D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ascii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  <w:rPr>
        <w:rFonts w:ascii="Times New Roman" w:hAnsi="Times New Roman" w:cs="Times New Roman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rFonts w:ascii="Times New Roman" w:hAnsi="Times New Roman" w:cs="Times New Roman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rFonts w:ascii="Times New Roman" w:hAnsi="Times New Roman" w:cs="Times New Roman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ascii="Times New Roman" w:hAnsi="Times New Roman" w:cs="Times New Roman"/>
        <w:b/>
        <w:sz w:val="28"/>
        <w:szCs w:val="28"/>
      </w:rPr>
    </w:lvl>
  </w:abstractNum>
  <w:abstractNum w:abstractNumId="6">
    <w:nsid w:val="742B746C"/>
    <w:multiLevelType w:val="multilevel"/>
    <w:tmpl w:val="6236268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87A22D2"/>
    <w:multiLevelType w:val="multilevel"/>
    <w:tmpl w:val="2E1EB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E76"/>
    <w:rsid w:val="00433E76"/>
    <w:rsid w:val="00BD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F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uiPriority w:val="99"/>
    <w:qFormat/>
    <w:rsid w:val="00433E76"/>
    <w:pPr>
      <w:tabs>
        <w:tab w:val="num" w:pos="0"/>
      </w:tabs>
      <w:spacing w:before="280" w:after="280" w:line="240" w:lineRule="auto"/>
      <w:outlineLvl w:val="0"/>
    </w:pPr>
    <w:rPr>
      <w:rFonts w:ascii="Times New Roman" w:eastAsia="Calibri" w:hAnsi="Times New Roman"/>
      <w:b/>
      <w:bCs/>
      <w:kern w:val="2"/>
      <w:sz w:val="48"/>
      <w:szCs w:val="48"/>
      <w:lang/>
    </w:rPr>
  </w:style>
  <w:style w:type="paragraph" w:styleId="2">
    <w:name w:val="heading 2"/>
    <w:basedOn w:val="a"/>
    <w:next w:val="a0"/>
    <w:qFormat/>
    <w:rsid w:val="00433E76"/>
    <w:pPr>
      <w:tabs>
        <w:tab w:val="num" w:pos="0"/>
      </w:tabs>
      <w:spacing w:before="280" w:after="280" w:line="240" w:lineRule="auto"/>
      <w:outlineLvl w:val="1"/>
    </w:pPr>
    <w:rPr>
      <w:rFonts w:ascii="Times New Roman" w:eastAsia="Calibri" w:hAnsi="Times New Roman"/>
      <w:b/>
      <w:bCs/>
      <w:sz w:val="36"/>
      <w:szCs w:val="36"/>
      <w:lang/>
    </w:rPr>
  </w:style>
  <w:style w:type="paragraph" w:styleId="3">
    <w:name w:val="heading 3"/>
    <w:basedOn w:val="a"/>
    <w:next w:val="a"/>
    <w:qFormat/>
    <w:rsid w:val="00433E76"/>
    <w:pPr>
      <w:keepNext/>
      <w:tabs>
        <w:tab w:val="num" w:pos="0"/>
      </w:tabs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/>
    </w:rPr>
  </w:style>
  <w:style w:type="paragraph" w:styleId="4">
    <w:name w:val="heading 4"/>
    <w:basedOn w:val="a"/>
    <w:next w:val="a0"/>
    <w:qFormat/>
    <w:rsid w:val="00433E76"/>
    <w:pPr>
      <w:tabs>
        <w:tab w:val="num" w:pos="0"/>
      </w:tabs>
      <w:spacing w:before="280" w:after="280" w:line="240" w:lineRule="auto"/>
      <w:outlineLvl w:val="3"/>
    </w:pPr>
    <w:rPr>
      <w:rFonts w:ascii="Times New Roman" w:eastAsia="Calibri" w:hAnsi="Times New Roman"/>
      <w:b/>
      <w:bCs/>
      <w:sz w:val="24"/>
      <w:szCs w:val="24"/>
      <w:lang/>
    </w:rPr>
  </w:style>
  <w:style w:type="paragraph" w:styleId="5">
    <w:name w:val="heading 5"/>
    <w:basedOn w:val="a"/>
    <w:next w:val="a"/>
    <w:qFormat/>
    <w:rsid w:val="00433E76"/>
    <w:pPr>
      <w:keepNext/>
      <w:tabs>
        <w:tab w:val="num" w:pos="0"/>
      </w:tabs>
      <w:spacing w:before="80" w:after="0" w:line="240" w:lineRule="auto"/>
      <w:jc w:val="center"/>
      <w:outlineLvl w:val="4"/>
    </w:pPr>
    <w:rPr>
      <w:rFonts w:ascii="Arial" w:hAnsi="Arial" w:cs="Arial"/>
      <w:b/>
      <w:sz w:val="18"/>
      <w:szCs w:val="20"/>
      <w:lang/>
    </w:rPr>
  </w:style>
  <w:style w:type="paragraph" w:styleId="6">
    <w:name w:val="heading 6"/>
    <w:basedOn w:val="a"/>
    <w:next w:val="a"/>
    <w:qFormat/>
    <w:rsid w:val="00433E76"/>
    <w:pPr>
      <w:tabs>
        <w:tab w:val="num" w:pos="0"/>
      </w:tabs>
      <w:spacing w:before="240" w:after="60"/>
      <w:outlineLvl w:val="5"/>
    </w:pPr>
    <w:rPr>
      <w:b/>
      <w:bCs/>
      <w:lang/>
    </w:rPr>
  </w:style>
  <w:style w:type="paragraph" w:styleId="8">
    <w:name w:val="heading 8"/>
    <w:basedOn w:val="a"/>
    <w:next w:val="a"/>
    <w:qFormat/>
    <w:rsid w:val="00433E76"/>
    <w:pPr>
      <w:keepNext/>
      <w:tabs>
        <w:tab w:val="num" w:pos="0"/>
      </w:tabs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33E76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  <w:rsid w:val="00433E76"/>
  </w:style>
  <w:style w:type="character" w:customStyle="1" w:styleId="WW8Num1z2">
    <w:name w:val="WW8Num1z2"/>
    <w:qFormat/>
    <w:rsid w:val="00433E76"/>
  </w:style>
  <w:style w:type="character" w:customStyle="1" w:styleId="WW8Num1z3">
    <w:name w:val="WW8Num1z3"/>
    <w:qFormat/>
    <w:rsid w:val="00433E76"/>
  </w:style>
  <w:style w:type="character" w:customStyle="1" w:styleId="WW8Num1z4">
    <w:name w:val="WW8Num1z4"/>
    <w:qFormat/>
    <w:rsid w:val="00433E76"/>
  </w:style>
  <w:style w:type="character" w:customStyle="1" w:styleId="WW8Num1z5">
    <w:name w:val="WW8Num1z5"/>
    <w:qFormat/>
    <w:rsid w:val="00433E76"/>
  </w:style>
  <w:style w:type="character" w:customStyle="1" w:styleId="WW8Num1z6">
    <w:name w:val="WW8Num1z6"/>
    <w:qFormat/>
    <w:rsid w:val="00433E76"/>
  </w:style>
  <w:style w:type="character" w:customStyle="1" w:styleId="WW8Num1z7">
    <w:name w:val="WW8Num1z7"/>
    <w:qFormat/>
    <w:rsid w:val="00433E76"/>
  </w:style>
  <w:style w:type="character" w:customStyle="1" w:styleId="WW8Num1z8">
    <w:name w:val="WW8Num1z8"/>
    <w:qFormat/>
    <w:rsid w:val="00433E76"/>
  </w:style>
  <w:style w:type="character" w:customStyle="1" w:styleId="WW8Num2z0">
    <w:name w:val="WW8Num2z0"/>
    <w:qFormat/>
    <w:rsid w:val="00433E76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433E76"/>
  </w:style>
  <w:style w:type="character" w:customStyle="1" w:styleId="WW8Num2z2">
    <w:name w:val="WW8Num2z2"/>
    <w:qFormat/>
    <w:rsid w:val="00433E76"/>
  </w:style>
  <w:style w:type="character" w:customStyle="1" w:styleId="WW8Num2z3">
    <w:name w:val="WW8Num2z3"/>
    <w:qFormat/>
    <w:rsid w:val="00433E76"/>
  </w:style>
  <w:style w:type="character" w:customStyle="1" w:styleId="WW8Num2z4">
    <w:name w:val="WW8Num2z4"/>
    <w:qFormat/>
    <w:rsid w:val="00433E76"/>
  </w:style>
  <w:style w:type="character" w:customStyle="1" w:styleId="WW8Num2z5">
    <w:name w:val="WW8Num2z5"/>
    <w:qFormat/>
    <w:rsid w:val="00433E76"/>
  </w:style>
  <w:style w:type="character" w:customStyle="1" w:styleId="WW8Num2z6">
    <w:name w:val="WW8Num2z6"/>
    <w:qFormat/>
    <w:rsid w:val="00433E76"/>
  </w:style>
  <w:style w:type="character" w:customStyle="1" w:styleId="WW8Num2z7">
    <w:name w:val="WW8Num2z7"/>
    <w:qFormat/>
    <w:rsid w:val="00433E76"/>
  </w:style>
  <w:style w:type="character" w:customStyle="1" w:styleId="WW8Num2z8">
    <w:name w:val="WW8Num2z8"/>
    <w:qFormat/>
    <w:rsid w:val="00433E76"/>
  </w:style>
  <w:style w:type="character" w:customStyle="1" w:styleId="WW8Num3z0">
    <w:name w:val="WW8Num3z0"/>
    <w:qFormat/>
    <w:rsid w:val="00433E76"/>
    <w:rPr>
      <w:rFonts w:ascii="Symbol" w:hAnsi="Symbol" w:cs="Symbol"/>
    </w:rPr>
  </w:style>
  <w:style w:type="character" w:customStyle="1" w:styleId="WW8Num3z1">
    <w:name w:val="WW8Num3z1"/>
    <w:qFormat/>
    <w:rsid w:val="00433E76"/>
  </w:style>
  <w:style w:type="character" w:customStyle="1" w:styleId="WW8Num3z2">
    <w:name w:val="WW8Num3z2"/>
    <w:qFormat/>
    <w:rsid w:val="00433E76"/>
  </w:style>
  <w:style w:type="character" w:customStyle="1" w:styleId="WW8Num3z3">
    <w:name w:val="WW8Num3z3"/>
    <w:qFormat/>
    <w:rsid w:val="00433E76"/>
  </w:style>
  <w:style w:type="character" w:customStyle="1" w:styleId="WW8Num3z4">
    <w:name w:val="WW8Num3z4"/>
    <w:qFormat/>
    <w:rsid w:val="00433E76"/>
  </w:style>
  <w:style w:type="character" w:customStyle="1" w:styleId="WW8Num3z5">
    <w:name w:val="WW8Num3z5"/>
    <w:qFormat/>
    <w:rsid w:val="00433E76"/>
  </w:style>
  <w:style w:type="character" w:customStyle="1" w:styleId="WW8Num3z6">
    <w:name w:val="WW8Num3z6"/>
    <w:qFormat/>
    <w:rsid w:val="00433E76"/>
  </w:style>
  <w:style w:type="character" w:customStyle="1" w:styleId="WW8Num3z7">
    <w:name w:val="WW8Num3z7"/>
    <w:qFormat/>
    <w:rsid w:val="00433E76"/>
  </w:style>
  <w:style w:type="character" w:customStyle="1" w:styleId="WW8Num3z8">
    <w:name w:val="WW8Num3z8"/>
    <w:qFormat/>
    <w:rsid w:val="00433E76"/>
  </w:style>
  <w:style w:type="character" w:customStyle="1" w:styleId="WW8Num4z0">
    <w:name w:val="WW8Num4z0"/>
    <w:qFormat/>
    <w:rsid w:val="00433E76"/>
    <w:rPr>
      <w:color w:val="000000"/>
    </w:rPr>
  </w:style>
  <w:style w:type="character" w:customStyle="1" w:styleId="WW8Num4z1">
    <w:name w:val="WW8Num4z1"/>
    <w:qFormat/>
    <w:rsid w:val="00433E76"/>
  </w:style>
  <w:style w:type="character" w:customStyle="1" w:styleId="WW8Num4z2">
    <w:name w:val="WW8Num4z2"/>
    <w:qFormat/>
    <w:rsid w:val="00433E76"/>
  </w:style>
  <w:style w:type="character" w:customStyle="1" w:styleId="WW8Num4z3">
    <w:name w:val="WW8Num4z3"/>
    <w:qFormat/>
    <w:rsid w:val="00433E76"/>
  </w:style>
  <w:style w:type="character" w:customStyle="1" w:styleId="WW8Num4z4">
    <w:name w:val="WW8Num4z4"/>
    <w:qFormat/>
    <w:rsid w:val="00433E76"/>
  </w:style>
  <w:style w:type="character" w:customStyle="1" w:styleId="WW8Num4z5">
    <w:name w:val="WW8Num4z5"/>
    <w:qFormat/>
    <w:rsid w:val="00433E76"/>
  </w:style>
  <w:style w:type="character" w:customStyle="1" w:styleId="WW8Num4z6">
    <w:name w:val="WW8Num4z6"/>
    <w:qFormat/>
    <w:rsid w:val="00433E76"/>
  </w:style>
  <w:style w:type="character" w:customStyle="1" w:styleId="WW8Num4z7">
    <w:name w:val="WW8Num4z7"/>
    <w:qFormat/>
    <w:rsid w:val="00433E76"/>
  </w:style>
  <w:style w:type="character" w:customStyle="1" w:styleId="WW8Num4z8">
    <w:name w:val="WW8Num4z8"/>
    <w:qFormat/>
    <w:rsid w:val="00433E76"/>
  </w:style>
  <w:style w:type="character" w:customStyle="1" w:styleId="WW8Num5z0">
    <w:name w:val="WW8Num5z0"/>
    <w:qFormat/>
    <w:rsid w:val="00433E76"/>
    <w:rPr>
      <w:rFonts w:ascii="Times New Roman" w:hAnsi="Times New Roman" w:cs="Times New Roman"/>
      <w:b/>
      <w:sz w:val="28"/>
      <w:szCs w:val="28"/>
    </w:rPr>
  </w:style>
  <w:style w:type="character" w:customStyle="1" w:styleId="WW8Num6z0">
    <w:name w:val="WW8Num6z0"/>
    <w:qFormat/>
    <w:rsid w:val="00433E76"/>
    <w:rPr>
      <w:rFonts w:ascii="Symbol" w:hAnsi="Symbol" w:cs="Symbol"/>
      <w:sz w:val="28"/>
      <w:szCs w:val="28"/>
      <w:lang w:eastAsia="ru-RU"/>
    </w:rPr>
  </w:style>
  <w:style w:type="character" w:customStyle="1" w:styleId="WW8Num6z1">
    <w:name w:val="WW8Num6z1"/>
    <w:qFormat/>
    <w:rsid w:val="00433E76"/>
    <w:rPr>
      <w:rFonts w:ascii="Courier New" w:hAnsi="Courier New" w:cs="Courier New"/>
    </w:rPr>
  </w:style>
  <w:style w:type="character" w:customStyle="1" w:styleId="WW8Num6z2">
    <w:name w:val="WW8Num6z2"/>
    <w:qFormat/>
    <w:rsid w:val="00433E76"/>
    <w:rPr>
      <w:rFonts w:ascii="Wingdings" w:hAnsi="Wingdings" w:cs="Wingdings"/>
    </w:rPr>
  </w:style>
  <w:style w:type="character" w:customStyle="1" w:styleId="WW8Num7z0">
    <w:name w:val="WW8Num7z0"/>
    <w:qFormat/>
    <w:rsid w:val="00433E76"/>
    <w:rPr>
      <w:rFonts w:eastAsia="Calibri"/>
    </w:rPr>
  </w:style>
  <w:style w:type="character" w:customStyle="1" w:styleId="WW8Num7z1">
    <w:name w:val="WW8Num7z1"/>
    <w:qFormat/>
    <w:rsid w:val="00433E76"/>
  </w:style>
  <w:style w:type="character" w:customStyle="1" w:styleId="WW8Num7z2">
    <w:name w:val="WW8Num7z2"/>
    <w:qFormat/>
    <w:rsid w:val="00433E76"/>
  </w:style>
  <w:style w:type="character" w:customStyle="1" w:styleId="WW8Num7z3">
    <w:name w:val="WW8Num7z3"/>
    <w:qFormat/>
    <w:rsid w:val="00433E76"/>
  </w:style>
  <w:style w:type="character" w:customStyle="1" w:styleId="WW8Num7z4">
    <w:name w:val="WW8Num7z4"/>
    <w:qFormat/>
    <w:rsid w:val="00433E76"/>
  </w:style>
  <w:style w:type="character" w:customStyle="1" w:styleId="WW8Num7z5">
    <w:name w:val="WW8Num7z5"/>
    <w:qFormat/>
    <w:rsid w:val="00433E76"/>
  </w:style>
  <w:style w:type="character" w:customStyle="1" w:styleId="WW8Num7z6">
    <w:name w:val="WW8Num7z6"/>
    <w:qFormat/>
    <w:rsid w:val="00433E76"/>
  </w:style>
  <w:style w:type="character" w:customStyle="1" w:styleId="WW8Num7z7">
    <w:name w:val="WW8Num7z7"/>
    <w:qFormat/>
    <w:rsid w:val="00433E76"/>
  </w:style>
  <w:style w:type="character" w:customStyle="1" w:styleId="WW8Num7z8">
    <w:name w:val="WW8Num7z8"/>
    <w:qFormat/>
    <w:rsid w:val="00433E76"/>
  </w:style>
  <w:style w:type="character" w:customStyle="1" w:styleId="WW8Num8z0">
    <w:name w:val="WW8Num8z0"/>
    <w:qFormat/>
    <w:rsid w:val="00433E76"/>
    <w:rPr>
      <w:rFonts w:ascii="Symbol" w:hAnsi="Symbol" w:cs="Symbol"/>
      <w:color w:val="000000"/>
      <w:sz w:val="28"/>
      <w:szCs w:val="28"/>
      <w:lang w:eastAsia="ru-RU"/>
    </w:rPr>
  </w:style>
  <w:style w:type="character" w:customStyle="1" w:styleId="WW8Num8z1">
    <w:name w:val="WW8Num8z1"/>
    <w:qFormat/>
    <w:rsid w:val="00433E76"/>
    <w:rPr>
      <w:rFonts w:ascii="Courier New" w:hAnsi="Courier New" w:cs="Courier New"/>
    </w:rPr>
  </w:style>
  <w:style w:type="character" w:customStyle="1" w:styleId="WW8Num8z2">
    <w:name w:val="WW8Num8z2"/>
    <w:qFormat/>
    <w:rsid w:val="00433E76"/>
    <w:rPr>
      <w:rFonts w:ascii="Wingdings" w:hAnsi="Wingdings" w:cs="Wingdings"/>
    </w:rPr>
  </w:style>
  <w:style w:type="character" w:customStyle="1" w:styleId="WW8Num9z0">
    <w:name w:val="WW8Num9z0"/>
    <w:qFormat/>
    <w:rsid w:val="00433E76"/>
    <w:rPr>
      <w:rFonts w:ascii="Symbol" w:hAnsi="Symbol" w:cs="Symbol"/>
    </w:rPr>
  </w:style>
  <w:style w:type="character" w:customStyle="1" w:styleId="WW8Num9z1">
    <w:name w:val="WW8Num9z1"/>
    <w:qFormat/>
    <w:rsid w:val="00433E76"/>
    <w:rPr>
      <w:rFonts w:ascii="Courier New" w:hAnsi="Courier New" w:cs="Courier New"/>
    </w:rPr>
  </w:style>
  <w:style w:type="character" w:customStyle="1" w:styleId="WW8Num9z2">
    <w:name w:val="WW8Num9z2"/>
    <w:qFormat/>
    <w:rsid w:val="00433E76"/>
    <w:rPr>
      <w:rFonts w:ascii="Wingdings" w:hAnsi="Wingdings" w:cs="Wingdings"/>
    </w:rPr>
  </w:style>
  <w:style w:type="character" w:customStyle="1" w:styleId="WW8Num10z0">
    <w:name w:val="WW8Num10z0"/>
    <w:qFormat/>
    <w:rsid w:val="00433E76"/>
  </w:style>
  <w:style w:type="character" w:customStyle="1" w:styleId="WW8Num10z1">
    <w:name w:val="WW8Num10z1"/>
    <w:qFormat/>
    <w:rsid w:val="00433E76"/>
  </w:style>
  <w:style w:type="character" w:customStyle="1" w:styleId="WW8Num10z2">
    <w:name w:val="WW8Num10z2"/>
    <w:qFormat/>
    <w:rsid w:val="00433E76"/>
  </w:style>
  <w:style w:type="character" w:customStyle="1" w:styleId="WW8Num10z3">
    <w:name w:val="WW8Num10z3"/>
    <w:qFormat/>
    <w:rsid w:val="00433E76"/>
  </w:style>
  <w:style w:type="character" w:customStyle="1" w:styleId="WW8Num10z4">
    <w:name w:val="WW8Num10z4"/>
    <w:qFormat/>
    <w:rsid w:val="00433E76"/>
  </w:style>
  <w:style w:type="character" w:customStyle="1" w:styleId="WW8Num10z5">
    <w:name w:val="WW8Num10z5"/>
    <w:qFormat/>
    <w:rsid w:val="00433E76"/>
  </w:style>
  <w:style w:type="character" w:customStyle="1" w:styleId="WW8Num10z6">
    <w:name w:val="WW8Num10z6"/>
    <w:qFormat/>
    <w:rsid w:val="00433E76"/>
  </w:style>
  <w:style w:type="character" w:customStyle="1" w:styleId="WW8Num10z7">
    <w:name w:val="WW8Num10z7"/>
    <w:qFormat/>
    <w:rsid w:val="00433E76"/>
  </w:style>
  <w:style w:type="character" w:customStyle="1" w:styleId="WW8Num10z8">
    <w:name w:val="WW8Num10z8"/>
    <w:qFormat/>
    <w:rsid w:val="00433E76"/>
  </w:style>
  <w:style w:type="character" w:customStyle="1" w:styleId="WW8Num11z0">
    <w:name w:val="WW8Num11z0"/>
    <w:qFormat/>
    <w:rsid w:val="00433E76"/>
    <w:rPr>
      <w:rFonts w:ascii="Times New Roman" w:hAnsi="Times New Roman" w:cs="Times New Roman"/>
      <w:b/>
    </w:rPr>
  </w:style>
  <w:style w:type="character" w:customStyle="1" w:styleId="WW8Num11z1">
    <w:name w:val="WW8Num11z1"/>
    <w:qFormat/>
    <w:rsid w:val="00433E76"/>
  </w:style>
  <w:style w:type="character" w:customStyle="1" w:styleId="10">
    <w:name w:val="Основной шрифт абзаца1"/>
    <w:qFormat/>
    <w:rsid w:val="00433E76"/>
  </w:style>
  <w:style w:type="character" w:customStyle="1" w:styleId="11">
    <w:name w:val="Заголовок 1 Знак"/>
    <w:uiPriority w:val="9"/>
    <w:qFormat/>
    <w:rsid w:val="00433E76"/>
    <w:rPr>
      <w:rFonts w:ascii="Times New Roman" w:hAnsi="Times New Roman" w:cs="Times New Roman"/>
      <w:b/>
      <w:bCs/>
      <w:kern w:val="2"/>
      <w:sz w:val="48"/>
      <w:szCs w:val="48"/>
      <w:lang/>
    </w:rPr>
  </w:style>
  <w:style w:type="character" w:customStyle="1" w:styleId="20">
    <w:name w:val="Заголовок 2 Знак"/>
    <w:qFormat/>
    <w:rsid w:val="00433E76"/>
    <w:rPr>
      <w:rFonts w:ascii="Times New Roman" w:hAnsi="Times New Roman" w:cs="Times New Roman"/>
      <w:b/>
      <w:bCs/>
      <w:sz w:val="36"/>
      <w:szCs w:val="36"/>
      <w:lang/>
    </w:rPr>
  </w:style>
  <w:style w:type="character" w:customStyle="1" w:styleId="40">
    <w:name w:val="Заголовок 4 Знак"/>
    <w:qFormat/>
    <w:rsid w:val="00433E76"/>
    <w:rPr>
      <w:rFonts w:ascii="Times New Roman" w:hAnsi="Times New Roman" w:cs="Times New Roman"/>
      <w:b/>
      <w:bCs/>
      <w:sz w:val="24"/>
      <w:szCs w:val="24"/>
      <w:lang/>
    </w:rPr>
  </w:style>
  <w:style w:type="character" w:customStyle="1" w:styleId="apple-converted-space">
    <w:name w:val="apple-converted-space"/>
    <w:qFormat/>
    <w:rsid w:val="00433E76"/>
    <w:rPr>
      <w:rFonts w:cs="Times New Roman"/>
    </w:rPr>
  </w:style>
  <w:style w:type="character" w:customStyle="1" w:styleId="a4">
    <w:name w:val="Гипертекстовая ссылка"/>
    <w:uiPriority w:val="99"/>
    <w:qFormat/>
    <w:rsid w:val="00433E76"/>
    <w:rPr>
      <w:rFonts w:cs="Times New Roman"/>
      <w:color w:val="106BBE"/>
    </w:rPr>
  </w:style>
  <w:style w:type="character" w:customStyle="1" w:styleId="a5">
    <w:name w:val="Основной текст с отступом Знак"/>
    <w:qFormat/>
    <w:rsid w:val="00433E76"/>
    <w:rPr>
      <w:rFonts w:ascii="Calibri" w:hAnsi="Calibri" w:cs="Times New Roman"/>
      <w:sz w:val="20"/>
      <w:szCs w:val="20"/>
    </w:rPr>
  </w:style>
  <w:style w:type="character" w:customStyle="1" w:styleId="a6">
    <w:name w:val="Верхний колонтитул Знак"/>
    <w:qFormat/>
    <w:rsid w:val="00433E76"/>
    <w:rPr>
      <w:rFonts w:cs="Times New Roman"/>
    </w:rPr>
  </w:style>
  <w:style w:type="character" w:customStyle="1" w:styleId="a7">
    <w:name w:val="Нижний колонтитул Знак"/>
    <w:qFormat/>
    <w:rsid w:val="00433E76"/>
    <w:rPr>
      <w:rFonts w:cs="Times New Roman"/>
    </w:rPr>
  </w:style>
  <w:style w:type="character" w:styleId="a8">
    <w:name w:val="Hyperlink"/>
    <w:rsid w:val="00433E76"/>
    <w:rPr>
      <w:rFonts w:cs="Times New Roman"/>
      <w:color w:val="0000FF"/>
      <w:u w:val="single"/>
    </w:rPr>
  </w:style>
  <w:style w:type="character" w:customStyle="1" w:styleId="a9">
    <w:name w:val="Название Знак"/>
    <w:link w:val="aa"/>
    <w:qFormat/>
    <w:rsid w:val="00433E76"/>
    <w:rPr>
      <w:rFonts w:ascii="Times New Roman" w:hAnsi="Times New Roman" w:cs="Times New Roman"/>
      <w:b/>
      <w:sz w:val="20"/>
      <w:szCs w:val="20"/>
      <w:lang/>
    </w:rPr>
  </w:style>
  <w:style w:type="character" w:customStyle="1" w:styleId="ab">
    <w:name w:val="Основной текст Знак"/>
    <w:qFormat/>
    <w:rsid w:val="00433E76"/>
    <w:rPr>
      <w:rFonts w:eastAsia="Times New Roman"/>
      <w:sz w:val="22"/>
      <w:szCs w:val="22"/>
    </w:rPr>
  </w:style>
  <w:style w:type="character" w:styleId="ac">
    <w:name w:val="Strong"/>
    <w:qFormat/>
    <w:rsid w:val="00433E76"/>
    <w:rPr>
      <w:b/>
      <w:bCs/>
    </w:rPr>
  </w:style>
  <w:style w:type="character" w:customStyle="1" w:styleId="ad">
    <w:name w:val="Текст выноски Знак"/>
    <w:qFormat/>
    <w:rsid w:val="00433E76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qFormat/>
    <w:rsid w:val="00433E76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qFormat/>
    <w:rsid w:val="00433E76"/>
    <w:rPr>
      <w:rFonts w:ascii="Times New Roman" w:eastAsia="Times New Roman" w:hAnsi="Times New Roman" w:cs="Times New Roman"/>
      <w:b/>
      <w:sz w:val="24"/>
    </w:rPr>
  </w:style>
  <w:style w:type="character" w:customStyle="1" w:styleId="21">
    <w:name w:val="Основной текст с отступом 2 Знак"/>
    <w:qFormat/>
    <w:rsid w:val="00433E76"/>
    <w:rPr>
      <w:rFonts w:ascii="Times New Roman" w:eastAsia="Times New Roman" w:hAnsi="Times New Roman" w:cs="Times New Roman"/>
      <w:sz w:val="24"/>
    </w:rPr>
  </w:style>
  <w:style w:type="character" w:customStyle="1" w:styleId="31">
    <w:name w:val="Основной текст 3 Знак"/>
    <w:qFormat/>
    <w:rsid w:val="00433E76"/>
    <w:rPr>
      <w:rFonts w:ascii="Times New Roman" w:eastAsia="Times New Roman" w:hAnsi="Times New Roman" w:cs="Times New Roman"/>
      <w:sz w:val="24"/>
    </w:rPr>
  </w:style>
  <w:style w:type="character" w:customStyle="1" w:styleId="22">
    <w:name w:val="Основной текст 2 Знак"/>
    <w:qFormat/>
    <w:rsid w:val="00433E76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одзаголовок Знак"/>
    <w:qFormat/>
    <w:rsid w:val="00433E76"/>
    <w:rPr>
      <w:rFonts w:ascii="Times New Roman" w:eastAsia="Times New Roman" w:hAnsi="Times New Roman" w:cs="Times New Roman"/>
      <w:sz w:val="28"/>
    </w:rPr>
  </w:style>
  <w:style w:type="character" w:customStyle="1" w:styleId="af">
    <w:name w:val="Схема документа Знак"/>
    <w:qFormat/>
    <w:rsid w:val="00433E76"/>
    <w:rPr>
      <w:rFonts w:ascii="Tahoma" w:eastAsia="Times New Roman" w:hAnsi="Tahoma" w:cs="Tahoma"/>
      <w:shd w:val="clear" w:color="auto" w:fill="000080"/>
    </w:rPr>
  </w:style>
  <w:style w:type="character" w:customStyle="1" w:styleId="32">
    <w:name w:val="Основной текст с отступом 3 Знак"/>
    <w:qFormat/>
    <w:rsid w:val="00433E76"/>
    <w:rPr>
      <w:rFonts w:ascii="Times New Roman" w:eastAsia="Times New Roman" w:hAnsi="Times New Roman" w:cs="Times New Roman"/>
      <w:sz w:val="16"/>
      <w:szCs w:val="16"/>
    </w:rPr>
  </w:style>
  <w:style w:type="character" w:styleId="af0">
    <w:name w:val="page number"/>
    <w:rsid w:val="00433E76"/>
  </w:style>
  <w:style w:type="character" w:customStyle="1" w:styleId="ListParagraphChar">
    <w:name w:val="List Paragraph Char"/>
    <w:qFormat/>
    <w:rsid w:val="00433E76"/>
    <w:rPr>
      <w:rFonts w:eastAsia="Times New Roman"/>
      <w:sz w:val="22"/>
      <w:szCs w:val="22"/>
    </w:rPr>
  </w:style>
  <w:style w:type="character" w:customStyle="1" w:styleId="MicrosoftSansSerif">
    <w:name w:val="Основной текст + Microsoft Sans Serif"/>
    <w:qFormat/>
    <w:rsid w:val="00433E76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character" w:customStyle="1" w:styleId="text11">
    <w:name w:val="text11"/>
    <w:qFormat/>
    <w:rsid w:val="00433E76"/>
    <w:rPr>
      <w:rFonts w:ascii="Arial CYR" w:hAnsi="Arial CYR" w:cs="Arial CYR"/>
      <w:color w:val="000000"/>
      <w:sz w:val="18"/>
      <w:szCs w:val="18"/>
    </w:rPr>
  </w:style>
  <w:style w:type="character" w:customStyle="1" w:styleId="ebody">
    <w:name w:val="ebody"/>
    <w:qFormat/>
    <w:rsid w:val="00433E76"/>
  </w:style>
  <w:style w:type="character" w:customStyle="1" w:styleId="50">
    <w:name w:val="Заголовок 5 Знак"/>
    <w:qFormat/>
    <w:rsid w:val="00433E76"/>
    <w:rPr>
      <w:rFonts w:ascii="Arial" w:eastAsia="Times New Roman" w:hAnsi="Arial" w:cs="Arial"/>
      <w:b/>
      <w:sz w:val="18"/>
      <w:lang/>
    </w:rPr>
  </w:style>
  <w:style w:type="character" w:styleId="af1">
    <w:name w:val="FollowedHyperlink"/>
    <w:rsid w:val="00433E76"/>
    <w:rPr>
      <w:color w:val="800080"/>
      <w:u w:val="single"/>
    </w:rPr>
  </w:style>
  <w:style w:type="character" w:customStyle="1" w:styleId="12">
    <w:name w:val="Гиперссылка1"/>
    <w:qFormat/>
    <w:rsid w:val="00433E76"/>
    <w:rPr>
      <w:color w:val="0000FF"/>
      <w:u w:val="single"/>
    </w:rPr>
  </w:style>
  <w:style w:type="character" w:customStyle="1" w:styleId="af2">
    <w:name w:val="Текст сноски Знак"/>
    <w:qFormat/>
    <w:rsid w:val="00433E76"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sid w:val="00433E7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sid w:val="00433E76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qFormat/>
    <w:rsid w:val="00433E7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0">
    <w:name w:val="c0"/>
    <w:qFormat/>
    <w:rsid w:val="00433E76"/>
  </w:style>
  <w:style w:type="character" w:customStyle="1" w:styleId="13">
    <w:name w:val="Основной текст1"/>
    <w:qFormat/>
    <w:rsid w:val="00433E7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/>
    </w:rPr>
  </w:style>
  <w:style w:type="character" w:customStyle="1" w:styleId="210">
    <w:name w:val="Основной текст 2 Знак1"/>
    <w:link w:val="23"/>
    <w:uiPriority w:val="99"/>
    <w:semiHidden/>
    <w:qFormat/>
    <w:rsid w:val="0078640B"/>
    <w:rPr>
      <w:rFonts w:ascii="Calibri" w:hAnsi="Calibri"/>
      <w:sz w:val="22"/>
      <w:szCs w:val="22"/>
      <w:lang w:eastAsia="zh-CN"/>
    </w:rPr>
  </w:style>
  <w:style w:type="character" w:customStyle="1" w:styleId="14">
    <w:name w:val="Название Знак1"/>
    <w:uiPriority w:val="10"/>
    <w:qFormat/>
    <w:rsid w:val="00C56357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af3">
    <w:name w:val="Нет"/>
    <w:qFormat/>
    <w:rsid w:val="00107A54"/>
  </w:style>
  <w:style w:type="character" w:customStyle="1" w:styleId="af4">
    <w:name w:val="Абзац списка Знак"/>
    <w:link w:val="af5"/>
    <w:uiPriority w:val="34"/>
    <w:qFormat/>
    <w:rsid w:val="002E5C1A"/>
    <w:rPr>
      <w:rFonts w:ascii="Calibri" w:eastAsia="Calibri" w:hAnsi="Calibri"/>
      <w:sz w:val="22"/>
      <w:szCs w:val="22"/>
      <w:lang w:eastAsia="zh-CN"/>
    </w:rPr>
  </w:style>
  <w:style w:type="character" w:customStyle="1" w:styleId="FontStyle40">
    <w:name w:val="Font Style40"/>
    <w:qFormat/>
    <w:rsid w:val="00B32A1C"/>
    <w:rPr>
      <w:rFonts w:ascii="Times New Roman" w:hAnsi="Times New Roman" w:cs="Times New Roman"/>
      <w:spacing w:val="10"/>
      <w:sz w:val="82"/>
      <w:szCs w:val="82"/>
    </w:rPr>
  </w:style>
  <w:style w:type="character" w:customStyle="1" w:styleId="headertextdesc">
    <w:name w:val="header__text_desc"/>
    <w:qFormat/>
    <w:rsid w:val="00232F11"/>
  </w:style>
  <w:style w:type="character" w:customStyle="1" w:styleId="af6">
    <w:name w:val="Выделение жирным"/>
    <w:qFormat/>
    <w:rsid w:val="00433E76"/>
    <w:rPr>
      <w:b/>
      <w:bCs/>
    </w:rPr>
  </w:style>
  <w:style w:type="character" w:customStyle="1" w:styleId="WW8Num25z0">
    <w:name w:val="WW8Num25z0"/>
    <w:qFormat/>
    <w:rsid w:val="00433E76"/>
    <w:rPr>
      <w:rFonts w:ascii="Symbol" w:hAnsi="Symbol" w:cs="Symbol"/>
    </w:rPr>
  </w:style>
  <w:style w:type="character" w:customStyle="1" w:styleId="WW8Num25z1">
    <w:name w:val="WW8Num25z1"/>
    <w:qFormat/>
    <w:rsid w:val="00433E76"/>
    <w:rPr>
      <w:rFonts w:ascii="Courier New" w:hAnsi="Courier New" w:cs="Courier New"/>
    </w:rPr>
  </w:style>
  <w:style w:type="character" w:customStyle="1" w:styleId="WW8Num25z2">
    <w:name w:val="WW8Num25z2"/>
    <w:qFormat/>
    <w:rsid w:val="00433E76"/>
    <w:rPr>
      <w:rFonts w:ascii="Wingdings" w:hAnsi="Wingdings" w:cs="Wingdings"/>
    </w:rPr>
  </w:style>
  <w:style w:type="character" w:customStyle="1" w:styleId="WW8Num12z0">
    <w:name w:val="WW8Num12z0"/>
    <w:qFormat/>
    <w:rsid w:val="00433E76"/>
    <w:rPr>
      <w:rFonts w:ascii="Times New Roman" w:hAnsi="Times New Roman" w:cs="Times New Roman"/>
      <w:b/>
    </w:rPr>
  </w:style>
  <w:style w:type="character" w:customStyle="1" w:styleId="WW8Num12z1">
    <w:name w:val="WW8Num12z1"/>
    <w:qFormat/>
    <w:rsid w:val="00433E76"/>
  </w:style>
  <w:style w:type="character" w:customStyle="1" w:styleId="af7">
    <w:name w:val="Символ нумерации"/>
    <w:qFormat/>
    <w:rsid w:val="00433E76"/>
  </w:style>
  <w:style w:type="character" w:customStyle="1" w:styleId="af8">
    <w:name w:val="Маркеры"/>
    <w:qFormat/>
    <w:rsid w:val="00433E76"/>
    <w:rPr>
      <w:rFonts w:ascii="OpenSymbol" w:eastAsia="OpenSymbol" w:hAnsi="OpenSymbol" w:cs="OpenSymbol"/>
    </w:rPr>
  </w:style>
  <w:style w:type="paragraph" w:customStyle="1" w:styleId="af9">
    <w:name w:val="Заголовок"/>
    <w:basedOn w:val="a"/>
    <w:next w:val="a0"/>
    <w:qFormat/>
    <w:rsid w:val="00433E76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0">
    <w:name w:val="Body Text"/>
    <w:basedOn w:val="a"/>
    <w:rsid w:val="00433E76"/>
    <w:pPr>
      <w:spacing w:after="120"/>
    </w:pPr>
    <w:rPr>
      <w:lang/>
    </w:rPr>
  </w:style>
  <w:style w:type="paragraph" w:styleId="afa">
    <w:name w:val="List"/>
    <w:basedOn w:val="a0"/>
    <w:rsid w:val="00433E76"/>
    <w:rPr>
      <w:rFonts w:cs="Arial"/>
    </w:rPr>
  </w:style>
  <w:style w:type="paragraph" w:styleId="afb">
    <w:name w:val="caption"/>
    <w:basedOn w:val="a"/>
    <w:qFormat/>
    <w:rsid w:val="00433E76"/>
    <w:pPr>
      <w:suppressLineNumbers/>
      <w:spacing w:before="120" w:after="120"/>
    </w:pPr>
    <w:rPr>
      <w:i/>
      <w:iCs/>
      <w:sz w:val="24"/>
      <w:szCs w:val="24"/>
    </w:rPr>
  </w:style>
  <w:style w:type="paragraph" w:styleId="afc">
    <w:name w:val="index heading"/>
    <w:basedOn w:val="a"/>
    <w:qFormat/>
    <w:rsid w:val="00433E76"/>
    <w:pPr>
      <w:suppressLineNumbers/>
    </w:pPr>
  </w:style>
  <w:style w:type="paragraph" w:customStyle="1" w:styleId="user">
    <w:name w:val="Заголовок (user)"/>
    <w:basedOn w:val="a"/>
    <w:next w:val="a0"/>
    <w:qFormat/>
    <w:rsid w:val="00433E76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/>
    </w:rPr>
  </w:style>
  <w:style w:type="paragraph" w:customStyle="1" w:styleId="user0">
    <w:name w:val="Указатель (user)"/>
    <w:basedOn w:val="a"/>
    <w:qFormat/>
    <w:rsid w:val="00433E76"/>
    <w:pPr>
      <w:suppressLineNumbers/>
    </w:pPr>
  </w:style>
  <w:style w:type="paragraph" w:customStyle="1" w:styleId="15">
    <w:name w:val="Указатель1"/>
    <w:basedOn w:val="a"/>
    <w:qFormat/>
    <w:rsid w:val="00433E76"/>
    <w:pPr>
      <w:suppressLineNumbers/>
    </w:pPr>
    <w:rPr>
      <w:rFonts w:cs="Arial"/>
    </w:rPr>
  </w:style>
  <w:style w:type="paragraph" w:customStyle="1" w:styleId="16">
    <w:name w:val="Абзац списка1"/>
    <w:basedOn w:val="a"/>
    <w:qFormat/>
    <w:rsid w:val="00433E76"/>
    <w:pPr>
      <w:ind w:left="720"/>
    </w:pPr>
    <w:rPr>
      <w:rFonts w:cs="Calibri"/>
    </w:rPr>
  </w:style>
  <w:style w:type="paragraph" w:styleId="afd">
    <w:name w:val="Normal (Web)"/>
    <w:basedOn w:val="a"/>
    <w:uiPriority w:val="99"/>
    <w:qFormat/>
    <w:rsid w:val="00433E76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e">
    <w:name w:val="Нормальный (таблица)"/>
    <w:basedOn w:val="a"/>
    <w:next w:val="a"/>
    <w:uiPriority w:val="99"/>
    <w:qFormat/>
    <w:rsid w:val="00433E76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qFormat/>
    <w:rsid w:val="00433E7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7">
    <w:name w:val="заголовок 1"/>
    <w:basedOn w:val="a"/>
    <w:next w:val="a"/>
    <w:qFormat/>
    <w:rsid w:val="00433E76"/>
    <w:pPr>
      <w:keepNext/>
      <w:widowControl w:val="0"/>
      <w:spacing w:after="0" w:line="240" w:lineRule="auto"/>
      <w:jc w:val="center"/>
      <w:textAlignment w:val="baseline"/>
    </w:pPr>
    <w:rPr>
      <w:rFonts w:ascii="Times New Roman" w:eastAsia="Calibri" w:hAnsi="Times New Roman"/>
      <w:sz w:val="30"/>
      <w:szCs w:val="30"/>
    </w:rPr>
  </w:style>
  <w:style w:type="paragraph" w:customStyle="1" w:styleId="tekstob">
    <w:name w:val="tekstob"/>
    <w:basedOn w:val="a"/>
    <w:qFormat/>
    <w:rsid w:val="00433E76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qFormat/>
    <w:rsid w:val="00433E76"/>
    <w:pPr>
      <w:widowControl w:val="0"/>
      <w:ind w:firstLine="720"/>
    </w:pPr>
    <w:rPr>
      <w:rFonts w:ascii="Arial" w:eastAsia="Calibri" w:hAnsi="Arial" w:cs="Arial"/>
      <w:lang w:eastAsia="zh-CN"/>
    </w:rPr>
  </w:style>
  <w:style w:type="paragraph" w:styleId="aff0">
    <w:name w:val="Body Text Indent"/>
    <w:basedOn w:val="a"/>
    <w:rsid w:val="00433E76"/>
    <w:pPr>
      <w:spacing w:after="120" w:line="240" w:lineRule="auto"/>
      <w:ind w:left="283"/>
      <w:jc w:val="both"/>
    </w:pPr>
    <w:rPr>
      <w:rFonts w:eastAsia="Calibri"/>
      <w:sz w:val="20"/>
      <w:szCs w:val="20"/>
      <w:lang/>
    </w:rPr>
  </w:style>
  <w:style w:type="paragraph" w:customStyle="1" w:styleId="HeaderandFooter">
    <w:name w:val="Header and Footer"/>
    <w:basedOn w:val="a"/>
    <w:qFormat/>
    <w:rsid w:val="00433E76"/>
  </w:style>
  <w:style w:type="paragraph" w:styleId="aff1">
    <w:name w:val="header"/>
    <w:basedOn w:val="a"/>
    <w:rsid w:val="00433E7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paragraph" w:styleId="aff2">
    <w:name w:val="footer"/>
    <w:basedOn w:val="a"/>
    <w:rsid w:val="00433E7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paragraph" w:customStyle="1" w:styleId="headertext">
    <w:name w:val="headertext"/>
    <w:basedOn w:val="a"/>
    <w:qFormat/>
    <w:rsid w:val="00433E76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formattext">
    <w:name w:val="formattext"/>
    <w:basedOn w:val="a"/>
    <w:qFormat/>
    <w:rsid w:val="00433E76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3">
    <w:name w:val="Основной"/>
    <w:basedOn w:val="a"/>
    <w:qFormat/>
    <w:rsid w:val="00433E76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4">
    <w:name w:val="таблица_текст"/>
    <w:basedOn w:val="a"/>
    <w:qFormat/>
    <w:rsid w:val="00433E76"/>
    <w:pPr>
      <w:keepNext/>
      <w:snapToGrid w:val="0"/>
      <w:spacing w:after="0" w:line="240" w:lineRule="auto"/>
      <w:ind w:left="80" w:firstLine="709"/>
      <w:jc w:val="both"/>
    </w:pPr>
    <w:rPr>
      <w:rFonts w:ascii="Arial" w:hAnsi="Arial" w:cs="Arial"/>
      <w:sz w:val="18"/>
      <w:szCs w:val="20"/>
    </w:rPr>
  </w:style>
  <w:style w:type="paragraph" w:customStyle="1" w:styleId="aff5">
    <w:name w:val="Знак Знак 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WW-">
    <w:name w:val="WW-Заголовок"/>
    <w:basedOn w:val="a"/>
    <w:next w:val="a0"/>
    <w:qFormat/>
    <w:rsid w:val="00433E76"/>
    <w:pPr>
      <w:keepNext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</w:rPr>
  </w:style>
  <w:style w:type="paragraph" w:styleId="aff6">
    <w:name w:val="Balloon Text"/>
    <w:basedOn w:val="a"/>
    <w:qFormat/>
    <w:rsid w:val="00433E76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aff7">
    <w:name w:val="Знак Знак Знак 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с отступом 21"/>
    <w:basedOn w:val="a"/>
    <w:qFormat/>
    <w:rsid w:val="00433E7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/>
    </w:rPr>
  </w:style>
  <w:style w:type="paragraph" w:customStyle="1" w:styleId="310">
    <w:name w:val="Основной текст 31"/>
    <w:basedOn w:val="a"/>
    <w:qFormat/>
    <w:rsid w:val="00433E76"/>
    <w:pPr>
      <w:spacing w:after="0" w:line="240" w:lineRule="auto"/>
    </w:pPr>
    <w:rPr>
      <w:rFonts w:ascii="Times New Roman" w:hAnsi="Times New Roman"/>
      <w:sz w:val="24"/>
      <w:szCs w:val="20"/>
      <w:lang/>
    </w:rPr>
  </w:style>
  <w:style w:type="paragraph" w:customStyle="1" w:styleId="212">
    <w:name w:val="Основной текст 21"/>
    <w:basedOn w:val="a"/>
    <w:qFormat/>
    <w:rsid w:val="00433E76"/>
    <w:pPr>
      <w:spacing w:after="120" w:line="480" w:lineRule="auto"/>
    </w:pPr>
    <w:rPr>
      <w:rFonts w:ascii="Times New Roman" w:hAnsi="Times New Roman"/>
      <w:sz w:val="24"/>
      <w:szCs w:val="24"/>
      <w:lang/>
    </w:rPr>
  </w:style>
  <w:style w:type="paragraph" w:styleId="aff8">
    <w:name w:val="Subtitle"/>
    <w:basedOn w:val="a"/>
    <w:next w:val="a0"/>
    <w:qFormat/>
    <w:rsid w:val="00433E76"/>
    <w:pPr>
      <w:spacing w:after="0" w:line="240" w:lineRule="auto"/>
      <w:jc w:val="center"/>
    </w:pPr>
    <w:rPr>
      <w:rFonts w:ascii="Times New Roman" w:hAnsi="Times New Roman"/>
      <w:sz w:val="28"/>
      <w:szCs w:val="20"/>
      <w:lang/>
    </w:rPr>
  </w:style>
  <w:style w:type="paragraph" w:customStyle="1" w:styleId="18">
    <w:name w:val="Знак Знак1 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Схема документа1"/>
    <w:basedOn w:val="a"/>
    <w:qFormat/>
    <w:rsid w:val="00433E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/>
    </w:rPr>
  </w:style>
  <w:style w:type="paragraph" w:customStyle="1" w:styleId="311">
    <w:name w:val="Основной текст с отступом 31"/>
    <w:basedOn w:val="a"/>
    <w:qFormat/>
    <w:rsid w:val="00433E76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paragraph" w:customStyle="1" w:styleId="aff9">
    <w:name w:val="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61">
    <w:name w:val="toc 6"/>
    <w:basedOn w:val="a"/>
    <w:next w:val="a"/>
    <w:rsid w:val="00433E76"/>
    <w:pPr>
      <w:spacing w:after="0" w:line="240" w:lineRule="auto"/>
      <w:ind w:left="800"/>
      <w:jc w:val="center"/>
    </w:pPr>
    <w:rPr>
      <w:rFonts w:ascii="Times New Roman" w:hAnsi="Times New Roman"/>
      <w:sz w:val="24"/>
      <w:szCs w:val="24"/>
    </w:rPr>
  </w:style>
  <w:style w:type="paragraph" w:styleId="9">
    <w:name w:val="toc 9"/>
    <w:basedOn w:val="a"/>
    <w:next w:val="a"/>
    <w:rsid w:val="00433E76"/>
    <w:pPr>
      <w:spacing w:after="0" w:line="240" w:lineRule="auto"/>
      <w:ind w:left="1400"/>
    </w:pPr>
    <w:rPr>
      <w:rFonts w:ascii="Times New Roman" w:hAnsi="Times New Roman"/>
      <w:sz w:val="24"/>
      <w:szCs w:val="24"/>
    </w:rPr>
  </w:style>
  <w:style w:type="paragraph" w:styleId="24">
    <w:name w:val="index 2"/>
    <w:basedOn w:val="a"/>
    <w:next w:val="a"/>
    <w:rsid w:val="00433E76"/>
    <w:pPr>
      <w:spacing w:after="0" w:line="240" w:lineRule="auto"/>
    </w:pPr>
    <w:rPr>
      <w:rFonts w:ascii="Times New Roman" w:hAnsi="Times New Roman"/>
      <w:sz w:val="18"/>
      <w:szCs w:val="20"/>
    </w:rPr>
  </w:style>
  <w:style w:type="paragraph" w:styleId="af5">
    <w:name w:val="List Paragraph"/>
    <w:basedOn w:val="a"/>
    <w:link w:val="af4"/>
    <w:uiPriority w:val="34"/>
    <w:qFormat/>
    <w:rsid w:val="00433E76"/>
    <w:pPr>
      <w:ind w:left="720"/>
      <w:contextualSpacing/>
    </w:pPr>
    <w:rPr>
      <w:rFonts w:eastAsia="Calibri"/>
      <w:lang/>
    </w:rPr>
  </w:style>
  <w:style w:type="paragraph" w:customStyle="1" w:styleId="msonormalcxsplast">
    <w:name w:val="msonormalcxsplast"/>
    <w:basedOn w:val="a"/>
    <w:qFormat/>
    <w:rsid w:val="00433E7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a">
    <w:name w:val="Знак 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7">
    <w:name w:val="toc 7"/>
    <w:basedOn w:val="a"/>
    <w:next w:val="a"/>
    <w:rsid w:val="00433E76"/>
    <w:pPr>
      <w:spacing w:after="0" w:line="240" w:lineRule="auto"/>
      <w:ind w:left="1000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rsid w:val="00433E76"/>
    <w:rPr>
      <w:rFonts w:eastAsia="Calibri"/>
      <w:color w:val="000000"/>
      <w:sz w:val="24"/>
      <w:szCs w:val="24"/>
      <w:lang w:eastAsia="zh-CN"/>
    </w:rPr>
  </w:style>
  <w:style w:type="paragraph" w:customStyle="1" w:styleId="LO-Normal">
    <w:name w:val="LO-Normal"/>
    <w:qFormat/>
    <w:rsid w:val="00433E76"/>
    <w:rPr>
      <w:lang w:eastAsia="zh-CN"/>
    </w:rPr>
  </w:style>
  <w:style w:type="paragraph" w:styleId="affb">
    <w:name w:val="footnote text"/>
    <w:basedOn w:val="a"/>
    <w:rsid w:val="00433E76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affc">
    <w:name w:val="Знак Знак Знак Знак Знак Знак Знак Знак Знак"/>
    <w:basedOn w:val="a"/>
    <w:qFormat/>
    <w:rsid w:val="00433E7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d">
    <w:name w:val="No Spacing"/>
    <w:qFormat/>
    <w:rsid w:val="00433E76"/>
    <w:rPr>
      <w:sz w:val="24"/>
      <w:szCs w:val="24"/>
      <w:lang w:eastAsia="zh-CN"/>
    </w:rPr>
  </w:style>
  <w:style w:type="paragraph" w:customStyle="1" w:styleId="1a">
    <w:name w:val="Название объекта1"/>
    <w:basedOn w:val="a"/>
    <w:next w:val="a"/>
    <w:qFormat/>
    <w:rsid w:val="00433E76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1b">
    <w:name w:val="Обычный1"/>
    <w:qFormat/>
    <w:rsid w:val="00433E76"/>
    <w:rPr>
      <w:lang w:eastAsia="zh-CN"/>
    </w:rPr>
  </w:style>
  <w:style w:type="paragraph" w:customStyle="1" w:styleId="Style3">
    <w:name w:val="Style3"/>
    <w:basedOn w:val="a"/>
    <w:qFormat/>
    <w:rsid w:val="00433E76"/>
    <w:pPr>
      <w:widowControl w:val="0"/>
      <w:spacing w:after="0" w:line="276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qFormat/>
    <w:rsid w:val="00433E76"/>
    <w:pPr>
      <w:widowControl w:val="0"/>
      <w:spacing w:after="0" w:line="276" w:lineRule="exact"/>
      <w:ind w:firstLine="418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qFormat/>
    <w:rsid w:val="00433E76"/>
    <w:pPr>
      <w:widowControl w:val="0"/>
      <w:spacing w:after="0" w:line="322" w:lineRule="exact"/>
      <w:ind w:hanging="432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rsid w:val="00433E7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qFormat/>
    <w:rsid w:val="00433E76"/>
    <w:pPr>
      <w:spacing w:before="280" w:after="280" w:line="240" w:lineRule="auto"/>
      <w:ind w:right="-363"/>
      <w:jc w:val="right"/>
    </w:pPr>
    <w:rPr>
      <w:rFonts w:ascii="Times New Roman" w:hAnsi="Times New Roman"/>
      <w:color w:val="000000"/>
    </w:rPr>
  </w:style>
  <w:style w:type="paragraph" w:customStyle="1" w:styleId="user1">
    <w:name w:val="Содержимое таблицы (user)"/>
    <w:basedOn w:val="a"/>
    <w:qFormat/>
    <w:rsid w:val="00433E76"/>
    <w:pPr>
      <w:suppressLineNumbers/>
    </w:pPr>
  </w:style>
  <w:style w:type="paragraph" w:customStyle="1" w:styleId="user2">
    <w:name w:val="Заголовок таблицы (user)"/>
    <w:basedOn w:val="user1"/>
    <w:qFormat/>
    <w:rsid w:val="00433E76"/>
    <w:pPr>
      <w:jc w:val="center"/>
    </w:pPr>
    <w:rPr>
      <w:b/>
      <w:bCs/>
    </w:rPr>
  </w:style>
  <w:style w:type="paragraph" w:styleId="23">
    <w:name w:val="Body Text 2"/>
    <w:basedOn w:val="a"/>
    <w:link w:val="210"/>
    <w:uiPriority w:val="99"/>
    <w:semiHidden/>
    <w:unhideWhenUsed/>
    <w:qFormat/>
    <w:rsid w:val="0078640B"/>
    <w:pPr>
      <w:spacing w:after="120" w:line="480" w:lineRule="auto"/>
    </w:pPr>
    <w:rPr>
      <w:lang/>
    </w:rPr>
  </w:style>
  <w:style w:type="paragraph" w:styleId="aa">
    <w:name w:val="Title"/>
    <w:basedOn w:val="a"/>
    <w:link w:val="a9"/>
    <w:qFormat/>
    <w:rsid w:val="00C56357"/>
    <w:pPr>
      <w:suppressAutoHyphens w:val="0"/>
      <w:spacing w:after="0" w:line="240" w:lineRule="auto"/>
      <w:jc w:val="center"/>
    </w:pPr>
    <w:rPr>
      <w:rFonts w:ascii="Times New Roman" w:hAnsi="Times New Roman"/>
      <w:b/>
      <w:sz w:val="20"/>
      <w:szCs w:val="20"/>
      <w:lang/>
    </w:rPr>
  </w:style>
  <w:style w:type="paragraph" w:customStyle="1" w:styleId="affe">
    <w:name w:val="По умолчанию"/>
    <w:qFormat/>
    <w:rsid w:val="00107A54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afff">
    <w:name w:val="Комментарий"/>
    <w:basedOn w:val="a"/>
    <w:next w:val="a"/>
    <w:uiPriority w:val="99"/>
    <w:qFormat/>
    <w:rsid w:val="00060448"/>
    <w:pPr>
      <w:widowControl w:val="0"/>
      <w:suppressAutoHyphens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paragraph" w:customStyle="1" w:styleId="afff0">
    <w:name w:val="Информация о версии"/>
    <w:basedOn w:val="afff"/>
    <w:next w:val="a"/>
    <w:uiPriority w:val="99"/>
    <w:qFormat/>
    <w:rsid w:val="00060448"/>
    <w:rPr>
      <w:i/>
      <w:iCs/>
    </w:rPr>
  </w:style>
  <w:style w:type="paragraph" w:customStyle="1" w:styleId="user3">
    <w:name w:val="Текст в заданном формате (user)"/>
    <w:basedOn w:val="a"/>
    <w:qFormat/>
    <w:rsid w:val="00C84A34"/>
    <w:pPr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A26067"/>
    <w:pPr>
      <w:widowControl w:val="0"/>
      <w:spacing w:after="0" w:line="240" w:lineRule="auto"/>
      <w:ind w:left="107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C910CE"/>
    <w:pPr>
      <w:textAlignment w:val="baseline"/>
    </w:pPr>
    <w:rPr>
      <w:rFonts w:ascii="Liberation Serif" w:eastAsia="Droid Sans" w:hAnsi="Liberation Serif" w:cs="Noto Sans"/>
      <w:kern w:val="2"/>
      <w:sz w:val="24"/>
      <w:szCs w:val="24"/>
      <w:lang w:eastAsia="zh-CN" w:bidi="hi-IN"/>
    </w:rPr>
  </w:style>
  <w:style w:type="paragraph" w:customStyle="1" w:styleId="afff1">
    <w:name w:val="Содержимое таблицы"/>
    <w:basedOn w:val="a"/>
    <w:qFormat/>
    <w:rsid w:val="00433E76"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rsid w:val="00433E76"/>
    <w:pPr>
      <w:jc w:val="center"/>
    </w:pPr>
    <w:rPr>
      <w:b/>
      <w:bCs/>
    </w:rPr>
  </w:style>
  <w:style w:type="numbering" w:customStyle="1" w:styleId="afff3">
    <w:name w:val="Без списка"/>
    <w:uiPriority w:val="99"/>
    <w:semiHidden/>
    <w:unhideWhenUsed/>
    <w:qFormat/>
    <w:rsid w:val="00433E76"/>
  </w:style>
  <w:style w:type="numbering" w:customStyle="1" w:styleId="1c">
    <w:name w:val="Импортированный стиль 1"/>
    <w:qFormat/>
    <w:rsid w:val="0078640B"/>
  </w:style>
  <w:style w:type="numbering" w:customStyle="1" w:styleId="25">
    <w:name w:val="Импортированный стиль 2"/>
    <w:qFormat/>
    <w:rsid w:val="0078640B"/>
  </w:style>
  <w:style w:type="numbering" w:customStyle="1" w:styleId="33">
    <w:name w:val="Импортированный стиль 3"/>
    <w:qFormat/>
    <w:rsid w:val="0078640B"/>
  </w:style>
  <w:style w:type="numbering" w:customStyle="1" w:styleId="51">
    <w:name w:val="Импортированный стиль 5"/>
    <w:qFormat/>
    <w:rsid w:val="002A36EF"/>
  </w:style>
  <w:style w:type="numbering" w:customStyle="1" w:styleId="WW8Num10">
    <w:name w:val="WW8Num10"/>
    <w:qFormat/>
    <w:rsid w:val="00433E76"/>
  </w:style>
  <w:style w:type="numbering" w:customStyle="1" w:styleId="WW8Num25">
    <w:name w:val="WW8Num25"/>
    <w:qFormat/>
    <w:rsid w:val="00433E76"/>
  </w:style>
  <w:style w:type="numbering" w:customStyle="1" w:styleId="WW8Num12">
    <w:name w:val="WW8Num12"/>
    <w:qFormat/>
    <w:rsid w:val="00433E76"/>
  </w:style>
  <w:style w:type="table" w:styleId="afff4">
    <w:name w:val="Table Grid"/>
    <w:basedOn w:val="a2"/>
    <w:uiPriority w:val="59"/>
    <w:rsid w:val="00185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2"/>
    <w:uiPriority w:val="59"/>
    <w:rsid w:val="001B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ie@uno.elco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AC3C-7045-4F7C-99D4-17DA7AC2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14529</Words>
  <Characters>82821</Characters>
  <Application>Microsoft Office Word</Application>
  <DocSecurity>0</DocSecurity>
  <Lines>690</Lines>
  <Paragraphs>194</Paragraphs>
  <ScaleCrop>false</ScaleCrop>
  <Company/>
  <LinksUpToDate>false</LinksUpToDate>
  <CharactersWithSpaces>97156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ОТЧЕТ</dc:title>
  <dc:creator>lapotnikov</dc:creator>
  <cp:lastModifiedBy>Sekretar</cp:lastModifiedBy>
  <cp:revision>2</cp:revision>
  <cp:lastPrinted>2026-01-16T15:02:00Z</cp:lastPrinted>
  <dcterms:created xsi:type="dcterms:W3CDTF">2026-02-04T12:16:00Z</dcterms:created>
  <dcterms:modified xsi:type="dcterms:W3CDTF">2026-02-04T12:16:00Z</dcterms:modified>
  <dc:language>ru-RU</dc:language>
</cp:coreProperties>
</file>