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94B15" w:rsidTr="00B77F81">
        <w:tc>
          <w:tcPr>
            <w:tcW w:w="4924" w:type="dxa"/>
          </w:tcPr>
          <w:p w:rsidR="00B94B15" w:rsidRDefault="00B94B15" w:rsidP="00B94B15">
            <w:pPr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4924" w:type="dxa"/>
          </w:tcPr>
          <w:p w:rsidR="009B3649" w:rsidRDefault="00B94B15" w:rsidP="009B364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Приложение</w:t>
            </w:r>
          </w:p>
          <w:p w:rsidR="00B94B15" w:rsidRDefault="00B94B15" w:rsidP="009B364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</w:t>
            </w:r>
          </w:p>
          <w:p w:rsidR="00B94B15" w:rsidRDefault="00B94B15" w:rsidP="009B364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ЗАТО г</w:t>
            </w:r>
            <w:proofErr w:type="gramStart"/>
            <w:r>
              <w:rPr>
                <w:bCs/>
                <w:sz w:val="24"/>
              </w:rPr>
              <w:t>.Р</w:t>
            </w:r>
            <w:proofErr w:type="gramEnd"/>
            <w:r>
              <w:rPr>
                <w:bCs/>
                <w:sz w:val="24"/>
              </w:rPr>
              <w:t>адужный</w:t>
            </w:r>
          </w:p>
          <w:p w:rsidR="00B94B15" w:rsidRDefault="00D75320" w:rsidP="002B62E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 </w:t>
            </w:r>
            <w:r w:rsidR="002B62E1">
              <w:rPr>
                <w:bCs/>
                <w:sz w:val="24"/>
              </w:rPr>
              <w:t>04.03.2019</w:t>
            </w:r>
            <w:r w:rsidR="00B94B15">
              <w:rPr>
                <w:bCs/>
                <w:sz w:val="24"/>
              </w:rPr>
              <w:t xml:space="preserve">№ </w:t>
            </w:r>
            <w:r w:rsidR="002B62E1">
              <w:rPr>
                <w:bCs/>
                <w:sz w:val="24"/>
              </w:rPr>
              <w:t>296</w:t>
            </w:r>
          </w:p>
        </w:tc>
      </w:tr>
    </w:tbl>
    <w:p w:rsidR="00B94B15" w:rsidRDefault="00B94B15" w:rsidP="00B94B15">
      <w:pPr>
        <w:jc w:val="left"/>
        <w:rPr>
          <w:bCs/>
          <w:sz w:val="24"/>
        </w:rPr>
      </w:pPr>
    </w:p>
    <w:p w:rsidR="00B94B15" w:rsidRPr="00573346" w:rsidRDefault="00B94B15" w:rsidP="00B94B15">
      <w:pPr>
        <w:rPr>
          <w:bCs/>
          <w:sz w:val="28"/>
          <w:szCs w:val="28"/>
        </w:rPr>
      </w:pPr>
      <w:r w:rsidRPr="00573346">
        <w:rPr>
          <w:bCs/>
          <w:sz w:val="28"/>
          <w:szCs w:val="28"/>
        </w:rPr>
        <w:t>План</w:t>
      </w:r>
    </w:p>
    <w:p w:rsidR="0090471A" w:rsidRPr="0090471A" w:rsidRDefault="00B94B15" w:rsidP="0090471A">
      <w:pPr>
        <w:overflowPunct/>
        <w:ind w:firstLine="540"/>
        <w:textAlignment w:val="auto"/>
        <w:rPr>
          <w:sz w:val="28"/>
          <w:szCs w:val="28"/>
        </w:rPr>
      </w:pPr>
      <w:r w:rsidRPr="00573346">
        <w:rPr>
          <w:bCs/>
          <w:sz w:val="28"/>
          <w:szCs w:val="28"/>
        </w:rPr>
        <w:t xml:space="preserve">мероприятий </w:t>
      </w:r>
      <w:r w:rsidR="0090471A">
        <w:rPr>
          <w:sz w:val="28"/>
          <w:szCs w:val="28"/>
        </w:rPr>
        <w:t>(«дорожная карта</w:t>
      </w:r>
      <w:r w:rsidR="0090471A" w:rsidRPr="0090471A">
        <w:rPr>
          <w:sz w:val="28"/>
          <w:szCs w:val="28"/>
        </w:rPr>
        <w:t xml:space="preserve">») «Развитие жилищного строительства в 2019-2024 годах на территории муниципального </w:t>
      </w:r>
      <w:proofErr w:type="gramStart"/>
      <w:r w:rsidR="0090471A" w:rsidRPr="0090471A">
        <w:rPr>
          <w:sz w:val="28"/>
          <w:szCs w:val="28"/>
        </w:rPr>
        <w:t>образования</w:t>
      </w:r>
      <w:proofErr w:type="gramEnd"/>
      <w:r w:rsidR="0090471A" w:rsidRPr="0090471A">
        <w:rPr>
          <w:sz w:val="28"/>
          <w:szCs w:val="28"/>
        </w:rPr>
        <w:t xml:space="preserve"> ЗАТО г. Радужный Владимирской области»</w:t>
      </w:r>
    </w:p>
    <w:p w:rsidR="005F6B00" w:rsidRPr="00573346" w:rsidRDefault="005F6B00" w:rsidP="0090471A">
      <w:pPr>
        <w:rPr>
          <w:sz w:val="28"/>
          <w:szCs w:val="28"/>
        </w:rPr>
      </w:pPr>
    </w:p>
    <w:p w:rsidR="000531E7" w:rsidRPr="00AB6017" w:rsidRDefault="000531E7" w:rsidP="005F6B00">
      <w:pPr>
        <w:overflowPunct/>
        <w:textAlignment w:val="auto"/>
        <w:outlineLvl w:val="0"/>
        <w:rPr>
          <w:sz w:val="28"/>
          <w:szCs w:val="28"/>
        </w:rPr>
      </w:pPr>
      <w:r w:rsidRPr="00AB6017">
        <w:rPr>
          <w:sz w:val="28"/>
          <w:szCs w:val="28"/>
        </w:rPr>
        <w:t xml:space="preserve">I. Общее описание </w:t>
      </w:r>
      <w:r w:rsidR="00233CD7" w:rsidRPr="00AB6017">
        <w:rPr>
          <w:sz w:val="28"/>
          <w:szCs w:val="28"/>
        </w:rPr>
        <w:t>плана мероприятий («д</w:t>
      </w:r>
      <w:r w:rsidRPr="00AB6017">
        <w:rPr>
          <w:sz w:val="28"/>
          <w:szCs w:val="28"/>
        </w:rPr>
        <w:t>орожной карты»</w:t>
      </w:r>
      <w:r w:rsidR="00233CD7" w:rsidRPr="00AB6017">
        <w:rPr>
          <w:sz w:val="28"/>
          <w:szCs w:val="28"/>
        </w:rPr>
        <w:t>)</w:t>
      </w:r>
    </w:p>
    <w:p w:rsidR="000531E7" w:rsidRPr="00233CD7" w:rsidRDefault="000531E7" w:rsidP="000531E7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233CD7">
        <w:rPr>
          <w:sz w:val="28"/>
          <w:szCs w:val="28"/>
        </w:rPr>
        <w:t xml:space="preserve"> Реализа</w:t>
      </w:r>
      <w:r w:rsidR="00233CD7" w:rsidRPr="00233CD7">
        <w:rPr>
          <w:sz w:val="28"/>
          <w:szCs w:val="28"/>
        </w:rPr>
        <w:t>ция Плана мероприятий («Дорожной карты</w:t>
      </w:r>
      <w:r w:rsidRPr="00233CD7">
        <w:rPr>
          <w:sz w:val="28"/>
          <w:szCs w:val="28"/>
        </w:rPr>
        <w:t xml:space="preserve">») </w:t>
      </w:r>
      <w:r w:rsidR="00573346" w:rsidRPr="00233CD7">
        <w:rPr>
          <w:sz w:val="28"/>
          <w:szCs w:val="28"/>
        </w:rPr>
        <w:t>«</w:t>
      </w:r>
      <w:r w:rsidR="00233CD7" w:rsidRPr="00233CD7">
        <w:rPr>
          <w:sz w:val="28"/>
          <w:szCs w:val="28"/>
        </w:rPr>
        <w:t>«Развитие жилищного строительства в 2019-2024 годах на территории муниципального образования ЗАТО г. Радужный Владимирской области»</w:t>
      </w:r>
      <w:r w:rsidRPr="00233CD7">
        <w:rPr>
          <w:sz w:val="28"/>
          <w:szCs w:val="28"/>
        </w:rPr>
        <w:t>(да</w:t>
      </w:r>
      <w:r w:rsidR="00233CD7" w:rsidRPr="00233CD7">
        <w:rPr>
          <w:sz w:val="28"/>
          <w:szCs w:val="28"/>
        </w:rPr>
        <w:t>лее – План мероприятий) призван</w:t>
      </w:r>
      <w:r w:rsidRPr="00233CD7">
        <w:rPr>
          <w:sz w:val="28"/>
          <w:szCs w:val="28"/>
        </w:rPr>
        <w:t xml:space="preserve"> улучшить жилищные условия и обеспечить решение социальных проблем </w:t>
      </w:r>
      <w:r w:rsidR="00233CD7" w:rsidRPr="00233CD7">
        <w:rPr>
          <w:sz w:val="28"/>
          <w:szCs w:val="28"/>
        </w:rPr>
        <w:t xml:space="preserve">граждан на  </w:t>
      </w:r>
      <w:r w:rsidRPr="00233CD7">
        <w:rPr>
          <w:sz w:val="28"/>
          <w:szCs w:val="28"/>
        </w:rPr>
        <w:t>территории ЗАТО г</w:t>
      </w:r>
      <w:proofErr w:type="gramStart"/>
      <w:r w:rsidRPr="00233CD7">
        <w:rPr>
          <w:sz w:val="28"/>
          <w:szCs w:val="28"/>
        </w:rPr>
        <w:t>.</w:t>
      </w:r>
      <w:r w:rsidR="00233CD7">
        <w:rPr>
          <w:sz w:val="28"/>
          <w:szCs w:val="28"/>
        </w:rPr>
        <w:t>Р</w:t>
      </w:r>
      <w:proofErr w:type="gramEnd"/>
      <w:r w:rsidR="00233CD7">
        <w:rPr>
          <w:sz w:val="28"/>
          <w:szCs w:val="28"/>
        </w:rPr>
        <w:t>адужный</w:t>
      </w:r>
      <w:r w:rsidRPr="00233CD7">
        <w:rPr>
          <w:sz w:val="28"/>
          <w:szCs w:val="28"/>
        </w:rPr>
        <w:t>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 Цели разработки Плана мероприятий («</w:t>
      </w:r>
      <w:r w:rsidRPr="007B6C77">
        <w:rPr>
          <w:sz w:val="28"/>
          <w:szCs w:val="28"/>
        </w:rPr>
        <w:t>до</w:t>
      </w:r>
      <w:r>
        <w:rPr>
          <w:sz w:val="28"/>
          <w:szCs w:val="28"/>
        </w:rPr>
        <w:t>рожной карты»), основные задачи.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увеличение объема ввода жилья на территории муниципального образования в соответствии с планами, установленными региональным проектом.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F5D">
        <w:rPr>
          <w:sz w:val="28"/>
          <w:szCs w:val="28"/>
        </w:rPr>
        <w:t>совершенствование механизмов государственной поддержки строительства стандартного жилья</w:t>
      </w:r>
      <w:r>
        <w:rPr>
          <w:sz w:val="28"/>
          <w:szCs w:val="28"/>
        </w:rPr>
        <w:t>;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14AFD">
        <w:rPr>
          <w:sz w:val="28"/>
          <w:szCs w:val="28"/>
        </w:rPr>
        <w:t>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</w:t>
      </w:r>
      <w:r>
        <w:rPr>
          <w:sz w:val="28"/>
          <w:szCs w:val="28"/>
        </w:rPr>
        <w:t>;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14AFD">
        <w:rPr>
          <w:sz w:val="28"/>
          <w:szCs w:val="28"/>
        </w:rPr>
        <w:t>еализация мероприятий по оказанию гражданам поддержки в улучшении жилищных условий</w:t>
      </w:r>
      <w:r>
        <w:rPr>
          <w:sz w:val="28"/>
          <w:szCs w:val="28"/>
        </w:rPr>
        <w:t>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</w:p>
    <w:p w:rsidR="00233CD7" w:rsidRPr="007B6C7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7B6C77">
        <w:rPr>
          <w:sz w:val="28"/>
          <w:szCs w:val="28"/>
        </w:rPr>
        <w:t>II. Ц</w:t>
      </w:r>
      <w:r>
        <w:rPr>
          <w:sz w:val="28"/>
          <w:szCs w:val="28"/>
        </w:rPr>
        <w:t>елевые показатели (индикаторы) Плана мероприятий («дорожной карты»).</w:t>
      </w:r>
    </w:p>
    <w:p w:rsidR="00233CD7" w:rsidRPr="00CF3491" w:rsidRDefault="00233CD7" w:rsidP="00233CD7">
      <w:pPr>
        <w:ind w:firstLine="709"/>
        <w:jc w:val="both"/>
        <w:rPr>
          <w:sz w:val="28"/>
          <w:szCs w:val="28"/>
        </w:rPr>
      </w:pPr>
      <w:r w:rsidRPr="007B6C77">
        <w:rPr>
          <w:sz w:val="28"/>
          <w:szCs w:val="28"/>
        </w:rPr>
        <w:t>Целевые показатели (индикаторы), которые должны быть достигнуты в ходе у</w:t>
      </w:r>
      <w:r>
        <w:rPr>
          <w:sz w:val="28"/>
          <w:szCs w:val="28"/>
        </w:rPr>
        <w:t>спешной реализации Плана мероприятий («дорожной карты»),</w:t>
      </w:r>
      <w:r w:rsidRPr="007B6C77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7B6C77"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регионального проект</w:t>
      </w:r>
      <w:proofErr w:type="gramStart"/>
      <w:r>
        <w:rPr>
          <w:sz w:val="28"/>
          <w:szCs w:val="28"/>
        </w:rPr>
        <w:t>а</w:t>
      </w:r>
      <w:r>
        <w:t>(</w:t>
      </w:r>
      <w:proofErr w:type="gramEnd"/>
      <w:r>
        <w:rPr>
          <w:sz w:val="28"/>
          <w:szCs w:val="28"/>
        </w:rPr>
        <w:t>приложение № 1</w:t>
      </w:r>
      <w:r w:rsidRPr="006F59BD">
        <w:rPr>
          <w:sz w:val="28"/>
          <w:szCs w:val="28"/>
        </w:rPr>
        <w:t xml:space="preserve"> к Методическ</w:t>
      </w:r>
      <w:r>
        <w:rPr>
          <w:sz w:val="28"/>
          <w:szCs w:val="28"/>
        </w:rPr>
        <w:t>им рекомендациям по разработке П</w:t>
      </w:r>
      <w:r w:rsidRPr="006F59BD">
        <w:rPr>
          <w:sz w:val="28"/>
          <w:szCs w:val="28"/>
        </w:rPr>
        <w:t>лана мероприятий («дорожной карты»)</w:t>
      </w:r>
      <w:r>
        <w:rPr>
          <w:sz w:val="28"/>
          <w:szCs w:val="28"/>
        </w:rPr>
        <w:t>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 w:rsidRPr="007B6C77">
        <w:rPr>
          <w:sz w:val="28"/>
          <w:szCs w:val="28"/>
        </w:rPr>
        <w:t>Приняты следующие основные показатели: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1"/>
        <w:gridCol w:w="915"/>
        <w:gridCol w:w="1296"/>
        <w:gridCol w:w="756"/>
        <w:gridCol w:w="756"/>
        <w:gridCol w:w="756"/>
        <w:gridCol w:w="756"/>
        <w:gridCol w:w="756"/>
        <w:gridCol w:w="756"/>
      </w:tblGrid>
      <w:tr w:rsidR="00233CD7" w:rsidRPr="00BF4F92" w:rsidTr="00DA6D35">
        <w:tc>
          <w:tcPr>
            <w:tcW w:w="0" w:type="auto"/>
            <w:vMerge w:val="restart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233CD7" w:rsidRPr="00BF4F92" w:rsidTr="00DA6D35">
        <w:tc>
          <w:tcPr>
            <w:tcW w:w="0" w:type="auto"/>
            <w:vMerge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F4F92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2024</w:t>
            </w:r>
          </w:p>
        </w:tc>
      </w:tr>
      <w:tr w:rsidR="00233CD7" w:rsidRPr="00BF4F92" w:rsidTr="00DA6D35"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Объем</w:t>
            </w:r>
            <w:r w:rsidRPr="00BF4F92">
              <w:rPr>
                <w:sz w:val="24"/>
                <w:szCs w:val="24"/>
              </w:rPr>
              <w:t xml:space="preserve"> жилищного строительства</w:t>
            </w:r>
            <w:r>
              <w:rPr>
                <w:sz w:val="24"/>
                <w:szCs w:val="24"/>
              </w:rPr>
              <w:t>* в год</w:t>
            </w:r>
            <w:r w:rsidRPr="00BF4F92">
              <w:rPr>
                <w:sz w:val="24"/>
                <w:szCs w:val="24"/>
              </w:rPr>
              <w:t>, тыс.кв</w:t>
            </w:r>
            <w:proofErr w:type="gramStart"/>
            <w:r w:rsidRPr="00BF4F92">
              <w:rPr>
                <w:sz w:val="24"/>
                <w:szCs w:val="24"/>
              </w:rPr>
              <w:t>.м</w:t>
            </w:r>
            <w:proofErr w:type="gramEnd"/>
            <w:r w:rsidRPr="00BF4F92">
              <w:rPr>
                <w:sz w:val="24"/>
                <w:szCs w:val="24"/>
              </w:rPr>
              <w:t>етров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DA6D3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  <w:vAlign w:val="center"/>
          </w:tcPr>
          <w:p w:rsidR="00233CD7" w:rsidRPr="00DA6D35" w:rsidRDefault="00DA6D35" w:rsidP="00DA6D35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DA6D35">
              <w:rPr>
                <w:sz w:val="24"/>
                <w:szCs w:val="24"/>
              </w:rPr>
              <w:t>01.01.2019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233CD7" w:rsidRPr="00BF4F92" w:rsidTr="004F16E5"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lastRenderedPageBreak/>
              <w:t>2. Объем ввода в многоквартирных жилых домах, тыс.кв</w:t>
            </w:r>
            <w:proofErr w:type="gramStart"/>
            <w:r w:rsidRPr="00BF4F92">
              <w:rPr>
                <w:sz w:val="24"/>
                <w:szCs w:val="24"/>
              </w:rPr>
              <w:t>.м</w:t>
            </w:r>
            <w:proofErr w:type="gramEnd"/>
            <w:r w:rsidRPr="00BF4F92">
              <w:rPr>
                <w:sz w:val="24"/>
                <w:szCs w:val="24"/>
              </w:rPr>
              <w:t>етров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rPr>
                <w:sz w:val="24"/>
                <w:szCs w:val="24"/>
              </w:rPr>
            </w:pPr>
            <w:r w:rsidRPr="00DA6D35">
              <w:rPr>
                <w:sz w:val="24"/>
                <w:szCs w:val="24"/>
              </w:rPr>
              <w:t>01.01.2019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33CD7" w:rsidRPr="00DA6D35" w:rsidRDefault="004F16E5" w:rsidP="004F1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3CD7" w:rsidRPr="00BF4F92" w:rsidTr="00DA6D35"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3. Объем ввода жилья, построенного населением, тыс.кв</w:t>
            </w:r>
            <w:proofErr w:type="gramStart"/>
            <w:r w:rsidRPr="00BF4F92">
              <w:rPr>
                <w:sz w:val="24"/>
                <w:szCs w:val="24"/>
              </w:rPr>
              <w:t>.м</w:t>
            </w:r>
            <w:proofErr w:type="gramEnd"/>
            <w:r w:rsidRPr="00BF4F92">
              <w:rPr>
                <w:sz w:val="24"/>
                <w:szCs w:val="24"/>
              </w:rPr>
              <w:t>етров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DA6D3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  <w:vAlign w:val="center"/>
          </w:tcPr>
          <w:p w:rsidR="00233CD7" w:rsidRPr="00DA6D35" w:rsidRDefault="00DA6D35" w:rsidP="00DA6D35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DA6D35">
              <w:rPr>
                <w:sz w:val="24"/>
                <w:szCs w:val="24"/>
              </w:rPr>
              <w:t>01.01.2019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DA6D35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233CD7" w:rsidRPr="00BF4F92" w:rsidTr="003A2861"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4. Площадь земельных участков, вовлеченных в оборот в целях жилищного строительства, </w:t>
            </w:r>
            <w:proofErr w:type="gramStart"/>
            <w:r w:rsidRPr="00BF4F92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0" w:type="auto"/>
            <w:vAlign w:val="center"/>
          </w:tcPr>
          <w:p w:rsidR="00233CD7" w:rsidRPr="00DA6D35" w:rsidRDefault="00233CD7" w:rsidP="007E0B85">
            <w:pPr>
              <w:rPr>
                <w:sz w:val="24"/>
                <w:szCs w:val="24"/>
              </w:rPr>
            </w:pPr>
            <w:r w:rsidRPr="00DA6D35">
              <w:rPr>
                <w:sz w:val="24"/>
                <w:szCs w:val="24"/>
              </w:rPr>
              <w:t>01.01.2019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</w:tcPr>
          <w:p w:rsidR="00233CD7" w:rsidRPr="00DA6D35" w:rsidRDefault="003A2861" w:rsidP="003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33CD7" w:rsidRPr="00BF4F92" w:rsidTr="00DA6D35">
        <w:tc>
          <w:tcPr>
            <w:tcW w:w="0" w:type="auto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5. Оказание государственной поддержки в улучшении жилищных условий гражданам отдельных категорий</w:t>
            </w:r>
            <w:r>
              <w:rPr>
                <w:sz w:val="24"/>
                <w:szCs w:val="24"/>
              </w:rPr>
              <w:t>**</w:t>
            </w:r>
            <w:r w:rsidRPr="00BF4F92">
              <w:rPr>
                <w:sz w:val="24"/>
                <w:szCs w:val="24"/>
              </w:rPr>
              <w:t>, тыс</w:t>
            </w:r>
            <w:proofErr w:type="gramStart"/>
            <w:r w:rsidRPr="00BF4F92">
              <w:rPr>
                <w:sz w:val="24"/>
                <w:szCs w:val="24"/>
              </w:rPr>
              <w:t>.с</w:t>
            </w:r>
            <w:proofErr w:type="gramEnd"/>
            <w:r w:rsidRPr="00BF4F92">
              <w:rPr>
                <w:sz w:val="24"/>
                <w:szCs w:val="24"/>
              </w:rPr>
              <w:t>емей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4F16E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0,001</w:t>
            </w:r>
          </w:p>
        </w:tc>
        <w:tc>
          <w:tcPr>
            <w:tcW w:w="0" w:type="auto"/>
            <w:vAlign w:val="center"/>
          </w:tcPr>
          <w:p w:rsidR="00233CD7" w:rsidRPr="004F16E5" w:rsidRDefault="00233CD7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01.01.2019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3CD7" w:rsidRPr="004F16E5" w:rsidRDefault="004F16E5" w:rsidP="00DA6D35">
            <w:pPr>
              <w:rPr>
                <w:sz w:val="24"/>
                <w:szCs w:val="24"/>
              </w:rPr>
            </w:pPr>
            <w:r w:rsidRPr="004F16E5">
              <w:rPr>
                <w:sz w:val="24"/>
                <w:szCs w:val="24"/>
              </w:rPr>
              <w:t>0,00</w:t>
            </w:r>
            <w:r w:rsidR="00DA6D35" w:rsidRPr="004F16E5">
              <w:rPr>
                <w:sz w:val="24"/>
                <w:szCs w:val="24"/>
              </w:rPr>
              <w:t>4</w:t>
            </w:r>
          </w:p>
        </w:tc>
      </w:tr>
    </w:tbl>
    <w:p w:rsidR="00233CD7" w:rsidRDefault="00233CD7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*- </w:t>
      </w:r>
      <w:proofErr w:type="gramStart"/>
      <w:r w:rsidRPr="007A05DC">
        <w:rPr>
          <w:sz w:val="28"/>
          <w:szCs w:val="28"/>
        </w:rPr>
        <w:t>Общая площадь введенных жилых домов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подсобных помещений в построенных населением индивидуальных жилых домах</w:t>
      </w:r>
      <w:r>
        <w:rPr>
          <w:sz w:val="28"/>
          <w:szCs w:val="28"/>
        </w:rPr>
        <w:t>.</w:t>
      </w:r>
      <w:proofErr w:type="gramEnd"/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- </w:t>
      </w:r>
      <w:r w:rsidRPr="00300A78">
        <w:rPr>
          <w:sz w:val="28"/>
          <w:szCs w:val="28"/>
        </w:rPr>
        <w:t>Показатель 5 «Оказание государственной поддержки в улучшении жилищных условий гражданам отдельных категорий» включает следующие категории граждан: молодые семьи, многодетные семьи, работники бюджетных орг</w:t>
      </w:r>
      <w:r>
        <w:rPr>
          <w:sz w:val="28"/>
          <w:szCs w:val="28"/>
        </w:rPr>
        <w:t>анизаций, ветераны и инвалиды, в</w:t>
      </w:r>
      <w:r w:rsidRPr="00300A78">
        <w:rPr>
          <w:sz w:val="28"/>
          <w:szCs w:val="28"/>
        </w:rPr>
        <w:t>етераны ВОВ.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</w:p>
    <w:p w:rsidR="00233CD7" w:rsidRDefault="00233CD7" w:rsidP="00233CD7">
      <w:pPr>
        <w:ind w:firstLine="709"/>
        <w:jc w:val="both"/>
        <w:rPr>
          <w:sz w:val="28"/>
          <w:szCs w:val="28"/>
        </w:rPr>
      </w:pPr>
      <w:r w:rsidRPr="00214AFD">
        <w:rPr>
          <w:sz w:val="28"/>
          <w:szCs w:val="28"/>
        </w:rPr>
        <w:t xml:space="preserve">III. </w:t>
      </w:r>
      <w:r>
        <w:rPr>
          <w:sz w:val="28"/>
          <w:szCs w:val="28"/>
        </w:rPr>
        <w:t>Перечень основных мероприятий, направленных на достижение целевых индикаторов:</w:t>
      </w:r>
    </w:p>
    <w:p w:rsidR="00233CD7" w:rsidRDefault="00233CD7" w:rsidP="00233CD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134"/>
        <w:gridCol w:w="1418"/>
        <w:gridCol w:w="1276"/>
        <w:gridCol w:w="2127"/>
      </w:tblGrid>
      <w:tr w:rsidR="00233CD7" w:rsidRPr="00BF4F92" w:rsidTr="007E0B85">
        <w:tc>
          <w:tcPr>
            <w:tcW w:w="4253" w:type="dxa"/>
            <w:vMerge w:val="restart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7" w:type="dxa"/>
            <w:vMerge w:val="restart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Ожидаемый результат</w:t>
            </w:r>
          </w:p>
        </w:tc>
      </w:tr>
      <w:tr w:rsidR="00233CD7" w:rsidRPr="00BF4F92" w:rsidTr="007E0B85">
        <w:tc>
          <w:tcPr>
            <w:tcW w:w="4253" w:type="dxa"/>
            <w:vMerge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vMerge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</w:t>
            </w:r>
            <w:r w:rsidRPr="00BF4F92">
              <w:rPr>
                <w:sz w:val="24"/>
                <w:szCs w:val="24"/>
              </w:rPr>
              <w:t>овершенствование механизмов государственной поддержки строительства стандартного жилья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1.1. Формирование предложений по участию в мероприятиях по стимулированию </w:t>
            </w:r>
            <w:proofErr w:type="gramStart"/>
            <w:r w:rsidRPr="00BF4F92">
              <w:rPr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BF4F92">
              <w:rPr>
                <w:sz w:val="24"/>
                <w:szCs w:val="24"/>
              </w:rPr>
              <w:t xml:space="preserve">  по строительству объектов социальной, инженерной и транспортной инфраструктуры</w:t>
            </w:r>
          </w:p>
        </w:tc>
        <w:tc>
          <w:tcPr>
            <w:tcW w:w="1134" w:type="dxa"/>
          </w:tcPr>
          <w:p w:rsidR="00233CD7" w:rsidRPr="00BF4F92" w:rsidRDefault="00233CD7" w:rsidP="007E0B85">
            <w:r w:rsidRPr="00BF4F92">
              <w:t>01.01.2019</w:t>
            </w:r>
          </w:p>
          <w:p w:rsidR="00233CD7" w:rsidRPr="00BF4F92" w:rsidRDefault="00233CD7" w:rsidP="007E0B85">
            <w:r w:rsidRPr="00BF4F92">
              <w:t>01.01.2020</w:t>
            </w:r>
          </w:p>
          <w:p w:rsidR="00233CD7" w:rsidRPr="00BF4F92" w:rsidRDefault="00233CD7" w:rsidP="007E0B85">
            <w:r w:rsidRPr="00BF4F92">
              <w:t>01.01.2021</w:t>
            </w:r>
          </w:p>
          <w:p w:rsidR="00233CD7" w:rsidRPr="00BF4F92" w:rsidRDefault="00233CD7" w:rsidP="007E0B85">
            <w:r w:rsidRPr="00BF4F92">
              <w:t>01.01.2022</w:t>
            </w:r>
          </w:p>
          <w:p w:rsidR="00233CD7" w:rsidRPr="00BF4F92" w:rsidRDefault="00233CD7" w:rsidP="007E0B85">
            <w:r w:rsidRPr="00BF4F92">
              <w:t>01.01.2023</w:t>
            </w:r>
          </w:p>
          <w:p w:rsidR="00233CD7" w:rsidRPr="00BF4F92" w:rsidRDefault="00233CD7" w:rsidP="007E0B85">
            <w:r w:rsidRPr="00BF4F92">
              <w:t>01.01.2024</w:t>
            </w:r>
          </w:p>
        </w:tc>
        <w:tc>
          <w:tcPr>
            <w:tcW w:w="1418" w:type="dxa"/>
          </w:tcPr>
          <w:p w:rsidR="00233CD7" w:rsidRPr="00BF4F92" w:rsidRDefault="00233CD7" w:rsidP="007E0B85">
            <w:r w:rsidRPr="00BF4F92">
              <w:t>01.03.2019</w:t>
            </w:r>
          </w:p>
          <w:p w:rsidR="00233CD7" w:rsidRPr="00BF4F92" w:rsidRDefault="00233CD7" w:rsidP="007E0B85">
            <w:r w:rsidRPr="00BF4F92">
              <w:t>01.03.2020</w:t>
            </w:r>
          </w:p>
          <w:p w:rsidR="00233CD7" w:rsidRPr="00BF4F92" w:rsidRDefault="00233CD7" w:rsidP="007E0B85">
            <w:r w:rsidRPr="00BF4F92">
              <w:t>01.03.2021</w:t>
            </w:r>
          </w:p>
          <w:p w:rsidR="00233CD7" w:rsidRPr="00BF4F92" w:rsidRDefault="00233CD7" w:rsidP="007E0B85">
            <w:r w:rsidRPr="00BF4F92">
              <w:t>01.03.2022</w:t>
            </w:r>
          </w:p>
          <w:p w:rsidR="00233CD7" w:rsidRPr="00BF4F92" w:rsidRDefault="00233CD7" w:rsidP="007E0B85">
            <w:r w:rsidRPr="00BF4F92">
              <w:t>01.03.2023</w:t>
            </w:r>
          </w:p>
          <w:p w:rsidR="00233CD7" w:rsidRPr="00BF4F92" w:rsidRDefault="00233CD7" w:rsidP="007E0B85">
            <w:r w:rsidRPr="00BF4F92">
              <w:t>01.01.2024</w:t>
            </w:r>
          </w:p>
        </w:tc>
        <w:tc>
          <w:tcPr>
            <w:tcW w:w="1276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«ГКМХ» 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участию в программных мероприятиях </w:t>
            </w:r>
            <w:r w:rsidRPr="00FC2BCA">
              <w:rPr>
                <w:sz w:val="24"/>
                <w:szCs w:val="24"/>
              </w:rPr>
              <w:t xml:space="preserve">по стимулированию </w:t>
            </w:r>
            <w:proofErr w:type="gramStart"/>
            <w:r w:rsidRPr="00FC2BCA">
              <w:rPr>
                <w:sz w:val="24"/>
                <w:szCs w:val="24"/>
              </w:rPr>
              <w:t xml:space="preserve">программ развития жилищного строительства субъектов </w:t>
            </w:r>
            <w:r w:rsidRPr="00FC2BCA">
              <w:rPr>
                <w:sz w:val="24"/>
                <w:szCs w:val="24"/>
              </w:rPr>
              <w:lastRenderedPageBreak/>
              <w:t>Российской Федерации</w:t>
            </w:r>
            <w:proofErr w:type="gramEnd"/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lastRenderedPageBreak/>
              <w:t>1.2. Реализация мероприятий по стимулированию развития жилищного строительства в рамках государственной программы Владимирской области «Обеспечение доступным и комфортным жильем населения Владимирской области»</w:t>
            </w:r>
            <w:r w:rsidRPr="00300A78">
              <w:rPr>
                <w:sz w:val="24"/>
                <w:szCs w:val="24"/>
              </w:rPr>
              <w:t>(мероприятия по строительству объектов инженерной и транспортной инфраструктуры к земельным участкам, выделенным многодетным сем</w:t>
            </w:r>
            <w:r>
              <w:rPr>
                <w:sz w:val="24"/>
                <w:szCs w:val="24"/>
              </w:rPr>
              <w:t>ьям под жилищное строительство)</w:t>
            </w:r>
            <w:r w:rsidRPr="00BF4F92">
              <w:rPr>
                <w:sz w:val="24"/>
                <w:szCs w:val="24"/>
              </w:rPr>
              <w:t>, в т.ч.:</w:t>
            </w:r>
          </w:p>
        </w:tc>
        <w:tc>
          <w:tcPr>
            <w:tcW w:w="2552" w:type="dxa"/>
            <w:gridSpan w:val="2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2019 -2024 гг.</w:t>
            </w:r>
          </w:p>
        </w:tc>
        <w:tc>
          <w:tcPr>
            <w:tcW w:w="1276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1E2B88">
              <w:rPr>
                <w:sz w:val="24"/>
                <w:szCs w:val="24"/>
              </w:rPr>
              <w:t xml:space="preserve"> инженерной и транспортной инфраструктур</w:t>
            </w:r>
            <w:r>
              <w:rPr>
                <w:sz w:val="24"/>
                <w:szCs w:val="24"/>
              </w:rPr>
              <w:t>ой</w:t>
            </w:r>
            <w:r w:rsidRPr="001E2B88">
              <w:rPr>
                <w:sz w:val="24"/>
                <w:szCs w:val="24"/>
              </w:rPr>
              <w:t xml:space="preserve"> земельны</w:t>
            </w:r>
            <w:r>
              <w:rPr>
                <w:sz w:val="24"/>
                <w:szCs w:val="24"/>
              </w:rPr>
              <w:t xml:space="preserve">х </w:t>
            </w:r>
            <w:r w:rsidRPr="001E2B88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  <w:r w:rsidRPr="001E2B88">
              <w:rPr>
                <w:sz w:val="24"/>
                <w:szCs w:val="24"/>
              </w:rPr>
              <w:t>, выделенны</w:t>
            </w:r>
            <w:r>
              <w:rPr>
                <w:sz w:val="24"/>
                <w:szCs w:val="24"/>
              </w:rPr>
              <w:t>х</w:t>
            </w:r>
            <w:r w:rsidRPr="001E2B88">
              <w:rPr>
                <w:sz w:val="24"/>
                <w:szCs w:val="24"/>
              </w:rPr>
              <w:t xml:space="preserve"> многодетным семьям под жилищное строительство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1.2.1. Направление</w:t>
            </w:r>
            <w:r>
              <w:rPr>
                <w:sz w:val="24"/>
                <w:szCs w:val="24"/>
              </w:rPr>
              <w:t xml:space="preserve"> в</w:t>
            </w:r>
            <w:r w:rsidRPr="001758F9">
              <w:rPr>
                <w:sz w:val="24"/>
                <w:szCs w:val="24"/>
              </w:rPr>
              <w:t xml:space="preserve">ДСА АВО </w:t>
            </w:r>
            <w:r w:rsidRPr="00BF4F92">
              <w:rPr>
                <w:sz w:val="24"/>
                <w:szCs w:val="24"/>
              </w:rPr>
              <w:t>заявки на выделение средств областного бюджета для финансирования мероприятий</w:t>
            </w:r>
          </w:p>
        </w:tc>
        <w:tc>
          <w:tcPr>
            <w:tcW w:w="1134" w:type="dxa"/>
          </w:tcPr>
          <w:p w:rsidR="00233CD7" w:rsidRPr="00BF4F92" w:rsidRDefault="00233CD7" w:rsidP="007E0B85">
            <w:r w:rsidRPr="00BF4F92">
              <w:t>01.06.2019</w:t>
            </w:r>
          </w:p>
          <w:p w:rsidR="00233CD7" w:rsidRPr="00BF4F92" w:rsidRDefault="00233CD7" w:rsidP="007E0B85">
            <w:r w:rsidRPr="00BF4F92">
              <w:t>01.06.2020</w:t>
            </w:r>
          </w:p>
          <w:p w:rsidR="00233CD7" w:rsidRPr="00BF4F92" w:rsidRDefault="00233CD7" w:rsidP="007E0B85">
            <w:r w:rsidRPr="00BF4F92">
              <w:t>01.06.2021</w:t>
            </w:r>
          </w:p>
          <w:p w:rsidR="00233CD7" w:rsidRPr="00BF4F92" w:rsidRDefault="00233CD7" w:rsidP="007E0B85">
            <w:r w:rsidRPr="00BF4F92">
              <w:t>01.06.2022</w:t>
            </w:r>
          </w:p>
          <w:p w:rsidR="00233CD7" w:rsidRPr="00BF4F92" w:rsidRDefault="00233CD7" w:rsidP="007E0B85">
            <w:r w:rsidRPr="00BF4F92">
              <w:t>01.06.2023</w:t>
            </w:r>
          </w:p>
          <w:p w:rsidR="00233CD7" w:rsidRPr="00BF4F92" w:rsidRDefault="00233CD7" w:rsidP="007E0B85">
            <w:r w:rsidRPr="00BF4F92">
              <w:t>01.06.2024</w:t>
            </w:r>
          </w:p>
        </w:tc>
        <w:tc>
          <w:tcPr>
            <w:tcW w:w="1418" w:type="dxa"/>
          </w:tcPr>
          <w:p w:rsidR="00233CD7" w:rsidRPr="00BF4F92" w:rsidRDefault="00233CD7" w:rsidP="007E0B85">
            <w:r w:rsidRPr="00BF4F92">
              <w:t>01.08.2019</w:t>
            </w:r>
          </w:p>
          <w:p w:rsidR="00233CD7" w:rsidRPr="00BF4F92" w:rsidRDefault="00233CD7" w:rsidP="007E0B85">
            <w:r w:rsidRPr="00BF4F92">
              <w:t>01.08.2020</w:t>
            </w:r>
          </w:p>
          <w:p w:rsidR="00233CD7" w:rsidRPr="00BF4F92" w:rsidRDefault="00233CD7" w:rsidP="007E0B85">
            <w:r w:rsidRPr="00BF4F92">
              <w:t>01.08.2021</w:t>
            </w:r>
          </w:p>
          <w:p w:rsidR="00233CD7" w:rsidRPr="00BF4F92" w:rsidRDefault="00233CD7" w:rsidP="007E0B85">
            <w:r w:rsidRPr="00BF4F92">
              <w:t>01.08.2022</w:t>
            </w:r>
          </w:p>
          <w:p w:rsidR="00233CD7" w:rsidRPr="00BF4F92" w:rsidRDefault="00233CD7" w:rsidP="007E0B85">
            <w:r w:rsidRPr="00BF4F92">
              <w:t>01.08.2023</w:t>
            </w:r>
          </w:p>
          <w:p w:rsidR="00233CD7" w:rsidRPr="00BF4F92" w:rsidRDefault="00233CD7" w:rsidP="007E0B85">
            <w:r w:rsidRPr="00BF4F92">
              <w:t>01.08.2024</w:t>
            </w:r>
          </w:p>
        </w:tc>
        <w:tc>
          <w:tcPr>
            <w:tcW w:w="1276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на участие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1.2.2. Заключение соглашений с </w:t>
            </w:r>
            <w:r w:rsidRPr="00AC2C26">
              <w:rPr>
                <w:sz w:val="24"/>
                <w:szCs w:val="24"/>
              </w:rPr>
              <w:t>ДСА АВО</w:t>
            </w:r>
          </w:p>
          <w:p w:rsidR="00233CD7" w:rsidRPr="00BF4F92" w:rsidRDefault="00233CD7" w:rsidP="007E0B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Pr="00BF4F92">
              <w:rPr>
                <w:sz w:val="24"/>
                <w:szCs w:val="24"/>
              </w:rPr>
              <w:t>в течение 30 дней после принятия закона об областном бюджете на очередной финансовый год и плановый период</w:t>
            </w:r>
          </w:p>
        </w:tc>
        <w:tc>
          <w:tcPr>
            <w:tcW w:w="1276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2. 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2.1. Реализация мероприятий по обеспечению территорий документацией для осуществления градостроительной деятельности в рамках государственной программы Владимирской области «Обеспечение доступным и комфортным жильем населения Владимирской области», в т.ч.:</w:t>
            </w:r>
          </w:p>
        </w:tc>
        <w:tc>
          <w:tcPr>
            <w:tcW w:w="2552" w:type="dxa"/>
            <w:gridSpan w:val="2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>2019-2024 гг.</w:t>
            </w:r>
          </w:p>
        </w:tc>
        <w:tc>
          <w:tcPr>
            <w:tcW w:w="1276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AB285D">
              <w:rPr>
                <w:sz w:val="24"/>
                <w:szCs w:val="24"/>
              </w:rPr>
              <w:t>территорий документацией для осуществления градостроительной деятельности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2.1.1. Направление </w:t>
            </w:r>
            <w:r>
              <w:rPr>
                <w:sz w:val="24"/>
                <w:szCs w:val="24"/>
              </w:rPr>
              <w:t xml:space="preserve">в </w:t>
            </w:r>
            <w:r w:rsidRPr="001758F9">
              <w:rPr>
                <w:sz w:val="24"/>
                <w:szCs w:val="24"/>
              </w:rPr>
              <w:t xml:space="preserve">ДСА АВО </w:t>
            </w:r>
            <w:r w:rsidRPr="00BF4F92">
              <w:rPr>
                <w:sz w:val="24"/>
                <w:szCs w:val="24"/>
              </w:rPr>
              <w:t>заявки на выделение средств областного бюджета для финансирования мероприятий</w:t>
            </w:r>
          </w:p>
        </w:tc>
        <w:tc>
          <w:tcPr>
            <w:tcW w:w="1134" w:type="dxa"/>
          </w:tcPr>
          <w:p w:rsidR="00233CD7" w:rsidRPr="00BF4F92" w:rsidRDefault="00233CD7" w:rsidP="007E0B85">
            <w:r w:rsidRPr="00BF4F92">
              <w:t>01.06.2019</w:t>
            </w:r>
          </w:p>
          <w:p w:rsidR="00233CD7" w:rsidRPr="00BF4F92" w:rsidRDefault="00233CD7" w:rsidP="007E0B85">
            <w:r w:rsidRPr="00BF4F92">
              <w:t>01.06.2020</w:t>
            </w:r>
          </w:p>
          <w:p w:rsidR="00233CD7" w:rsidRPr="00BF4F92" w:rsidRDefault="00233CD7" w:rsidP="007E0B85">
            <w:r w:rsidRPr="00BF4F92">
              <w:t>01.06.2021</w:t>
            </w:r>
          </w:p>
          <w:p w:rsidR="00233CD7" w:rsidRPr="00BF4F92" w:rsidRDefault="00233CD7" w:rsidP="007E0B85">
            <w:r w:rsidRPr="00BF4F92">
              <w:t>01.06.2022</w:t>
            </w:r>
          </w:p>
          <w:p w:rsidR="00233CD7" w:rsidRPr="00BF4F92" w:rsidRDefault="00233CD7" w:rsidP="007E0B85">
            <w:r w:rsidRPr="00BF4F92">
              <w:t>01.06.2023</w:t>
            </w:r>
          </w:p>
          <w:p w:rsidR="00233CD7" w:rsidRPr="00BF4F92" w:rsidRDefault="00233CD7" w:rsidP="007E0B85">
            <w:r w:rsidRPr="00BF4F92">
              <w:t>01.06.2024</w:t>
            </w:r>
          </w:p>
        </w:tc>
        <w:tc>
          <w:tcPr>
            <w:tcW w:w="1418" w:type="dxa"/>
          </w:tcPr>
          <w:p w:rsidR="00233CD7" w:rsidRPr="00BF4F92" w:rsidRDefault="00233CD7" w:rsidP="007E0B85">
            <w:r w:rsidRPr="00BF4F92">
              <w:t>01.08.2019</w:t>
            </w:r>
          </w:p>
          <w:p w:rsidR="00233CD7" w:rsidRPr="00BF4F92" w:rsidRDefault="00233CD7" w:rsidP="007E0B85">
            <w:r w:rsidRPr="00BF4F92">
              <w:t>01.08.2020</w:t>
            </w:r>
          </w:p>
          <w:p w:rsidR="00233CD7" w:rsidRPr="00BF4F92" w:rsidRDefault="00233CD7" w:rsidP="007E0B85">
            <w:r w:rsidRPr="00BF4F92">
              <w:t>01.08.2021</w:t>
            </w:r>
          </w:p>
          <w:p w:rsidR="00233CD7" w:rsidRPr="00BF4F92" w:rsidRDefault="00233CD7" w:rsidP="007E0B85">
            <w:r w:rsidRPr="00BF4F92">
              <w:t>01.08.2022</w:t>
            </w:r>
          </w:p>
          <w:p w:rsidR="00233CD7" w:rsidRPr="00BF4F92" w:rsidRDefault="00233CD7" w:rsidP="007E0B85">
            <w:r w:rsidRPr="00BF4F92">
              <w:t>01.08.2023</w:t>
            </w:r>
          </w:p>
          <w:p w:rsidR="00233CD7" w:rsidRPr="00BF4F92" w:rsidRDefault="00233CD7" w:rsidP="007E0B85">
            <w:r w:rsidRPr="00BF4F92">
              <w:t>01.08.2024</w:t>
            </w:r>
          </w:p>
        </w:tc>
        <w:tc>
          <w:tcPr>
            <w:tcW w:w="1276" w:type="dxa"/>
          </w:tcPr>
          <w:p w:rsidR="00233CD7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 w:rsidRPr="001E2B88">
              <w:rPr>
                <w:sz w:val="24"/>
                <w:szCs w:val="24"/>
              </w:rPr>
              <w:t>Заявки на участие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2.1.2.  Заключение соглашений с </w:t>
            </w:r>
            <w:r w:rsidRPr="00AC2C26">
              <w:rPr>
                <w:sz w:val="24"/>
                <w:szCs w:val="24"/>
              </w:rPr>
              <w:t>ДСА АВО</w:t>
            </w:r>
          </w:p>
        </w:tc>
        <w:tc>
          <w:tcPr>
            <w:tcW w:w="2552" w:type="dxa"/>
            <w:gridSpan w:val="2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Pr="00BF4F92">
              <w:rPr>
                <w:sz w:val="24"/>
                <w:szCs w:val="24"/>
              </w:rPr>
              <w:t>в течение 30 дней после принятия закона об областном бюджете на очередной финансовый год и плановый период</w:t>
            </w:r>
          </w:p>
        </w:tc>
        <w:tc>
          <w:tcPr>
            <w:tcW w:w="1276" w:type="dxa"/>
          </w:tcPr>
          <w:p w:rsidR="00233CD7" w:rsidRDefault="00233CD7" w:rsidP="00233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233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 w:rsidRPr="001E2B88">
              <w:rPr>
                <w:sz w:val="24"/>
                <w:szCs w:val="24"/>
              </w:rPr>
              <w:t>Соглашени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F4F92" w:rsidRDefault="00233CD7" w:rsidP="007E0B85">
            <w:pPr>
              <w:rPr>
                <w:sz w:val="24"/>
                <w:szCs w:val="24"/>
              </w:rPr>
            </w:pPr>
            <w:r w:rsidRPr="00BF4F92">
              <w:rPr>
                <w:sz w:val="24"/>
                <w:szCs w:val="24"/>
              </w:rPr>
              <w:t xml:space="preserve">2.2. Утверждение плана мероприятий </w:t>
            </w:r>
            <w:r w:rsidRPr="00BF4F92">
              <w:rPr>
                <w:sz w:val="24"/>
                <w:szCs w:val="24"/>
              </w:rPr>
              <w:lastRenderedPageBreak/>
              <w:t>по контролю за неиспользуемыми или неэффективно используемыми земельными участками с целью вовлечения их в оборот, в том числе в целях жилищного строительства</w:t>
            </w:r>
          </w:p>
        </w:tc>
        <w:tc>
          <w:tcPr>
            <w:tcW w:w="1134" w:type="dxa"/>
          </w:tcPr>
          <w:p w:rsidR="00233CD7" w:rsidRPr="001E2B88" w:rsidRDefault="00233CD7" w:rsidP="007E0B85">
            <w:r w:rsidRPr="001E2B88">
              <w:lastRenderedPageBreak/>
              <w:t>10.01.2019</w:t>
            </w:r>
          </w:p>
        </w:tc>
        <w:tc>
          <w:tcPr>
            <w:tcW w:w="1418" w:type="dxa"/>
          </w:tcPr>
          <w:p w:rsidR="00233CD7" w:rsidRPr="001E2B88" w:rsidRDefault="00233CD7" w:rsidP="007E0B85">
            <w:r w:rsidRPr="001E2B88">
              <w:t>01.03.2019</w:t>
            </w:r>
          </w:p>
        </w:tc>
        <w:tc>
          <w:tcPr>
            <w:tcW w:w="1276" w:type="dxa"/>
          </w:tcPr>
          <w:p w:rsidR="00233CD7" w:rsidRPr="00BF4F92" w:rsidRDefault="002C082B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5E4AC6" w:rsidRDefault="00233CD7" w:rsidP="007E0B85">
            <w:pPr>
              <w:rPr>
                <w:sz w:val="24"/>
                <w:szCs w:val="24"/>
              </w:rPr>
            </w:pPr>
            <w:r w:rsidRPr="005E4AC6">
              <w:rPr>
                <w:sz w:val="24"/>
                <w:szCs w:val="24"/>
              </w:rPr>
              <w:lastRenderedPageBreak/>
              <w:t>3. Реализация мероприятий по оказанию гражданам поддержки в улучшении жилищных условий</w:t>
            </w: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5E4AC6" w:rsidRDefault="00233CD7" w:rsidP="007E0B85">
            <w:pPr>
              <w:jc w:val="both"/>
              <w:rPr>
                <w:sz w:val="24"/>
                <w:szCs w:val="24"/>
              </w:rPr>
            </w:pPr>
            <w:r w:rsidRPr="005E4AC6">
              <w:rPr>
                <w:sz w:val="24"/>
                <w:szCs w:val="24"/>
              </w:rPr>
              <w:t>3.1. Мероприятия по обеспечению жильем молодых семей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B0F01" w:rsidRDefault="00233CD7" w:rsidP="007E0B85">
            <w:pPr>
              <w:rPr>
                <w:sz w:val="24"/>
                <w:szCs w:val="24"/>
              </w:rPr>
            </w:pPr>
            <w:r w:rsidRPr="00BB0F01">
              <w:rPr>
                <w:sz w:val="24"/>
                <w:szCs w:val="24"/>
              </w:rPr>
              <w:t>3.1.1. Формирование и представление в КМП АВО списка молодых семей, изъявивших желание получить социальную выплату</w:t>
            </w:r>
          </w:p>
        </w:tc>
        <w:tc>
          <w:tcPr>
            <w:tcW w:w="1134" w:type="dxa"/>
          </w:tcPr>
          <w:p w:rsidR="00233CD7" w:rsidRDefault="00233CD7" w:rsidP="007E0B85">
            <w:pPr>
              <w:jc w:val="both"/>
            </w:pPr>
            <w:r w:rsidRPr="00BB0F01">
              <w:t>01.01.2019</w:t>
            </w:r>
          </w:p>
          <w:p w:rsidR="00233CD7" w:rsidRDefault="00233CD7" w:rsidP="007E0B85">
            <w:pPr>
              <w:jc w:val="both"/>
            </w:pPr>
            <w:r>
              <w:t>01.01.2020</w:t>
            </w:r>
          </w:p>
          <w:p w:rsidR="00233CD7" w:rsidRDefault="00233CD7" w:rsidP="007E0B85">
            <w:pPr>
              <w:jc w:val="both"/>
            </w:pPr>
            <w:r>
              <w:t>01.01.2021</w:t>
            </w:r>
          </w:p>
          <w:p w:rsidR="00233CD7" w:rsidRDefault="00233CD7" w:rsidP="007E0B85">
            <w:pPr>
              <w:jc w:val="both"/>
            </w:pPr>
            <w:r>
              <w:t>01.01.2022</w:t>
            </w:r>
          </w:p>
          <w:p w:rsidR="00233CD7" w:rsidRDefault="00233CD7" w:rsidP="007E0B85">
            <w:pPr>
              <w:jc w:val="both"/>
            </w:pPr>
            <w:r>
              <w:t>01.01.2023</w:t>
            </w:r>
          </w:p>
          <w:p w:rsidR="00233CD7" w:rsidRPr="00BB0F01" w:rsidRDefault="00233CD7" w:rsidP="007E0B85">
            <w:pPr>
              <w:jc w:val="both"/>
            </w:pPr>
            <w:r>
              <w:t>01.01.2024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 w:rsidRPr="00BB0F01">
              <w:t>15.06.2019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15.06.2020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15.06.2021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15.06.2022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15.06.2023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молодых семей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Default="00233CD7" w:rsidP="007E0B85">
            <w:pPr>
              <w:rPr>
                <w:color w:val="FF0000"/>
                <w:sz w:val="24"/>
                <w:szCs w:val="24"/>
              </w:rPr>
            </w:pPr>
            <w:r w:rsidRPr="00BB0F01">
              <w:rPr>
                <w:sz w:val="24"/>
                <w:szCs w:val="24"/>
              </w:rPr>
              <w:t>3.1.2. Формирование и представление в ДСА АВО заявки на выделение средств из областного бюджета</w:t>
            </w:r>
          </w:p>
        </w:tc>
        <w:tc>
          <w:tcPr>
            <w:tcW w:w="1134" w:type="dxa"/>
          </w:tcPr>
          <w:p w:rsidR="00233CD7" w:rsidRPr="00BB0F01" w:rsidRDefault="00233CD7" w:rsidP="007E0B85">
            <w:pPr>
              <w:jc w:val="both"/>
            </w:pPr>
            <w:r w:rsidRPr="00BB0F01">
              <w:t>15.06.2019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15.06.2020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15.06.2021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15.06.2022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15.06.2023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15.06.2024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 xml:space="preserve">Заявки 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B0F01" w:rsidRDefault="00233CD7" w:rsidP="007E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 Заключение соглашений о предоставлении субсидии из областного бюджета</w:t>
            </w:r>
          </w:p>
        </w:tc>
        <w:tc>
          <w:tcPr>
            <w:tcW w:w="1134" w:type="dxa"/>
          </w:tcPr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2</w:t>
            </w:r>
            <w:r w:rsidRPr="00BB0F01">
              <w:t>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Соглашение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Default="00233CD7" w:rsidP="007E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3.1.4. </w:t>
            </w:r>
            <w:r w:rsidRPr="00BF24BE">
              <w:rPr>
                <w:sz w:val="24"/>
                <w:szCs w:val="24"/>
              </w:rPr>
              <w:t>Предоставлены   свидетельства  о праве на социальную выплату на  приобретение (строительство) жилья</w:t>
            </w: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F24BE" w:rsidRDefault="00233CD7" w:rsidP="007E0B85">
            <w:pPr>
              <w:jc w:val="both"/>
            </w:pPr>
            <w:r w:rsidRPr="00BF24BE">
              <w:t>31.12.2019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Свидетельство о праве на социальную выплату</w:t>
            </w: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  <w:r w:rsidRPr="00BF24BE">
              <w:rPr>
                <w:sz w:val="24"/>
                <w:szCs w:val="24"/>
              </w:rPr>
              <w:t>3.2.Мероприятия по обеспечению жильем многодетных семей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AC2C26" w:rsidRDefault="00233CD7" w:rsidP="007E0B85">
            <w:pPr>
              <w:rPr>
                <w:sz w:val="24"/>
                <w:szCs w:val="24"/>
              </w:rPr>
            </w:pPr>
            <w:r w:rsidRPr="00AC2C26">
              <w:rPr>
                <w:sz w:val="24"/>
                <w:szCs w:val="24"/>
              </w:rPr>
              <w:t xml:space="preserve">3.2.1. </w:t>
            </w:r>
            <w:r w:rsidRPr="00AC2C26">
              <w:rPr>
                <w:rFonts w:eastAsia="Arial Unicode MS"/>
                <w:sz w:val="24"/>
                <w:szCs w:val="24"/>
                <w:u w:color="000000"/>
              </w:rPr>
              <w:t>Формирование и утверждение списков участников многодетных семей</w:t>
            </w: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.2023</w:t>
            </w:r>
          </w:p>
          <w:p w:rsidR="00233CD7" w:rsidRPr="00BF24BE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Список многодетных семей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Default="00233CD7" w:rsidP="007E0B85">
            <w:pPr>
              <w:rPr>
                <w:color w:val="FF0000"/>
                <w:sz w:val="24"/>
                <w:szCs w:val="24"/>
              </w:rPr>
            </w:pPr>
            <w:r w:rsidRPr="00BB0F0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BB0F01">
              <w:rPr>
                <w:sz w:val="24"/>
                <w:szCs w:val="24"/>
              </w:rPr>
              <w:t>.2. Формирование и представление в ДСА АВО заявки на выделение средств из областного бюджета</w:t>
            </w:r>
          </w:p>
        </w:tc>
        <w:tc>
          <w:tcPr>
            <w:tcW w:w="1134" w:type="dxa"/>
          </w:tcPr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 w:rsidRPr="00BB0F01">
              <w:t>15.0</w:t>
            </w:r>
            <w:r>
              <w:t>7</w:t>
            </w:r>
            <w:r w:rsidRPr="00BB0F01">
              <w:t>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..2020</w:t>
            </w:r>
          </w:p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..2022</w:t>
            </w:r>
          </w:p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>
              <w:t>15</w:t>
            </w:r>
            <w:r w:rsidRPr="00BB0F01">
              <w:t>.0</w:t>
            </w:r>
            <w:r>
              <w:t>8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Заявка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BB0F01" w:rsidRDefault="00233CD7" w:rsidP="007E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3.2.3. Заключение соглашений о предоставлении субсидии из областного бюджета</w:t>
            </w:r>
          </w:p>
        </w:tc>
        <w:tc>
          <w:tcPr>
            <w:tcW w:w="1134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2</w:t>
            </w:r>
            <w:r w:rsidRPr="00BB0F01">
              <w:t>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.2023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3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Соглашение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Default="00233CD7" w:rsidP="007E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3.2.4. </w:t>
            </w:r>
            <w:r w:rsidRPr="00BF24BE">
              <w:rPr>
                <w:sz w:val="24"/>
                <w:szCs w:val="24"/>
              </w:rPr>
              <w:t>Предоставлен</w:t>
            </w:r>
            <w:r>
              <w:rPr>
                <w:sz w:val="24"/>
                <w:szCs w:val="24"/>
              </w:rPr>
              <w:t>ие</w:t>
            </w:r>
            <w:r w:rsidRPr="00BF24BE">
              <w:rPr>
                <w:sz w:val="24"/>
                <w:szCs w:val="24"/>
              </w:rPr>
              <w:t xml:space="preserve">   свидетельств  о праве на социальную выплату на  приобретение (строительство) жилья</w:t>
            </w: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F24BE" w:rsidRDefault="00233CD7" w:rsidP="007E0B85">
            <w:pPr>
              <w:jc w:val="both"/>
            </w:pPr>
            <w:r w:rsidRPr="00BF24BE">
              <w:t>31.12.2019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Свидетельство о праве на социальную выплату</w:t>
            </w:r>
          </w:p>
        </w:tc>
      </w:tr>
      <w:tr w:rsidR="00233CD7" w:rsidRPr="00BF4F92" w:rsidTr="007E0B85">
        <w:tc>
          <w:tcPr>
            <w:tcW w:w="10208" w:type="dxa"/>
            <w:gridSpan w:val="5"/>
          </w:tcPr>
          <w:p w:rsidR="00233CD7" w:rsidRPr="00BF24BE" w:rsidRDefault="00233CD7" w:rsidP="007E0B85">
            <w:pPr>
              <w:jc w:val="both"/>
            </w:pPr>
            <w:r>
              <w:rPr>
                <w:rFonts w:eastAsia="Arial Unicode MS"/>
                <w:sz w:val="24"/>
                <w:szCs w:val="24"/>
                <w:u w:color="000000"/>
              </w:rPr>
              <w:t xml:space="preserve">3.3. </w:t>
            </w:r>
            <w:r w:rsidRPr="000D2FF7">
              <w:rPr>
                <w:rFonts w:eastAsia="Arial Unicode MS"/>
                <w:sz w:val="24"/>
                <w:szCs w:val="24"/>
                <w:u w:color="000000"/>
              </w:rPr>
              <w:t>Мероприятия по обеспечению жильем категорий граждан, установленных законодательством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3503B6" w:rsidRDefault="00233CD7" w:rsidP="007E0B85">
            <w:pPr>
              <w:rPr>
                <w:sz w:val="24"/>
                <w:szCs w:val="24"/>
              </w:rPr>
            </w:pPr>
            <w:r w:rsidRPr="003503B6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 3.3.1. Формирование  и представление в ДСА АВО заявки на выделение  средств на обеспечение жильем отельных категорий граждан</w:t>
            </w: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</w:t>
            </w:r>
            <w:r>
              <w:t>2</w:t>
            </w:r>
            <w:r w:rsidRPr="00BF24BE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Заявка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>3.3.2. Формирование и представление в ДСА АВО списка граждан, изъявивших желание получить субсидию</w:t>
            </w:r>
          </w:p>
          <w:p w:rsidR="00233CD7" w:rsidRPr="003503B6" w:rsidRDefault="00233CD7" w:rsidP="007E0B85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.2019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.2020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.2021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.2022</w:t>
            </w:r>
          </w:p>
          <w:p w:rsidR="00233CD7" w:rsidRPr="00BB0F01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.2023</w:t>
            </w:r>
          </w:p>
          <w:p w:rsidR="00233CD7" w:rsidRPr="00BF24BE" w:rsidRDefault="00233CD7" w:rsidP="007E0B85">
            <w:pPr>
              <w:jc w:val="both"/>
            </w:pPr>
            <w:r>
              <w:t>01</w:t>
            </w:r>
            <w:r w:rsidRPr="00BB0F01">
              <w:t>.0</w:t>
            </w:r>
            <w:r>
              <w:t>7</w:t>
            </w:r>
            <w:r w:rsidRPr="00BB0F01">
              <w:t>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 xml:space="preserve">Списки </w:t>
            </w:r>
          </w:p>
        </w:tc>
      </w:tr>
      <w:tr w:rsidR="00233CD7" w:rsidRPr="00BF4F92" w:rsidTr="007E0B85">
        <w:tc>
          <w:tcPr>
            <w:tcW w:w="4253" w:type="dxa"/>
          </w:tcPr>
          <w:p w:rsidR="00233CD7" w:rsidRPr="003503B6" w:rsidRDefault="00233CD7" w:rsidP="007E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503B6">
              <w:rPr>
                <w:sz w:val="24"/>
                <w:szCs w:val="24"/>
              </w:rPr>
              <w:t xml:space="preserve">3.3. </w:t>
            </w:r>
            <w:r w:rsidRPr="003503B6">
              <w:rPr>
                <w:rFonts w:eastAsia="Arial Unicode MS"/>
                <w:sz w:val="24"/>
                <w:szCs w:val="24"/>
                <w:u w:color="000000"/>
              </w:rPr>
              <w:t xml:space="preserve">Предоставление субсидий или единовременных денежных выплат  на приобретение (строительство) жилья, свидетельств о праве на жилищную субсидию   </w:t>
            </w:r>
          </w:p>
        </w:tc>
        <w:tc>
          <w:tcPr>
            <w:tcW w:w="1134" w:type="dxa"/>
          </w:tcPr>
          <w:p w:rsidR="00233CD7" w:rsidRPr="00BF24BE" w:rsidRDefault="00233CD7" w:rsidP="007E0B85">
            <w:pPr>
              <w:jc w:val="both"/>
            </w:pPr>
            <w:r w:rsidRPr="00BF24BE">
              <w:t>01.01.2019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01.01.2024</w:t>
            </w:r>
          </w:p>
        </w:tc>
        <w:tc>
          <w:tcPr>
            <w:tcW w:w="1418" w:type="dxa"/>
          </w:tcPr>
          <w:p w:rsidR="00233CD7" w:rsidRPr="00BF24BE" w:rsidRDefault="00233CD7" w:rsidP="007E0B85">
            <w:pPr>
              <w:jc w:val="both"/>
            </w:pPr>
            <w:r w:rsidRPr="00BF24BE">
              <w:t>31.12.2019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31.12.2020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31.12.2021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31.12.2022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31.12.2023</w:t>
            </w:r>
          </w:p>
          <w:p w:rsidR="00233CD7" w:rsidRPr="00BF24BE" w:rsidRDefault="00233CD7" w:rsidP="007E0B85">
            <w:pPr>
              <w:jc w:val="both"/>
            </w:pPr>
            <w:r w:rsidRPr="00BF24BE">
              <w:t>31.12.2024</w:t>
            </w:r>
          </w:p>
        </w:tc>
        <w:tc>
          <w:tcPr>
            <w:tcW w:w="1276" w:type="dxa"/>
          </w:tcPr>
          <w:p w:rsidR="002C082B" w:rsidRDefault="002C082B" w:rsidP="002C0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  <w:p w:rsidR="00233CD7" w:rsidRPr="00BF4F92" w:rsidRDefault="00233CD7" w:rsidP="007E0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3CD7" w:rsidRPr="003503B6" w:rsidRDefault="00233CD7" w:rsidP="007E0B85">
            <w:pPr>
              <w:jc w:val="both"/>
              <w:rPr>
                <w:sz w:val="24"/>
                <w:szCs w:val="24"/>
              </w:rPr>
            </w:pPr>
            <w:r w:rsidRPr="003503B6">
              <w:rPr>
                <w:sz w:val="24"/>
                <w:szCs w:val="24"/>
              </w:rPr>
              <w:t xml:space="preserve">НПА о предоставлении выплаты, свидетельство </w:t>
            </w:r>
          </w:p>
        </w:tc>
      </w:tr>
    </w:tbl>
    <w:p w:rsidR="00233CD7" w:rsidRDefault="00233CD7" w:rsidP="00233CD7">
      <w:pPr>
        <w:ind w:firstLine="709"/>
        <w:jc w:val="both"/>
        <w:rPr>
          <w:sz w:val="28"/>
          <w:szCs w:val="28"/>
        </w:rPr>
      </w:pPr>
    </w:p>
    <w:p w:rsidR="00233CD7" w:rsidRDefault="00233CD7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>ДСА АВО – департамент строительства и архитектуры администрации Владимирской области;</w:t>
      </w:r>
    </w:p>
    <w:p w:rsidR="00233CD7" w:rsidRDefault="00233CD7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>КМП АВО – комитет по молодежной политике администрации Владимирской области;</w:t>
      </w:r>
    </w:p>
    <w:p w:rsidR="00233CD7" w:rsidRDefault="00233CD7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>НПА – нормативный правовой акт</w:t>
      </w:r>
    </w:p>
    <w:p w:rsidR="002C082B" w:rsidRDefault="002C082B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«ГКМХ» -  муниципальное казенное учреждение «Городской комитет муниципального </w:t>
      </w: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ЗАТО г. Радужный Владимирской области»</w:t>
      </w:r>
    </w:p>
    <w:p w:rsidR="002C082B" w:rsidRDefault="002C082B" w:rsidP="00233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КУМИ – Комитет по управлению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г. Радужный  Владимирской области.</w:t>
      </w:r>
    </w:p>
    <w:p w:rsidR="007D7F89" w:rsidRDefault="007D7F89" w:rsidP="000531E7">
      <w:pPr>
        <w:overflowPunct/>
        <w:ind w:firstLine="540"/>
        <w:jc w:val="both"/>
        <w:textAlignment w:val="auto"/>
        <w:rPr>
          <w:sz w:val="24"/>
          <w:szCs w:val="24"/>
        </w:rPr>
      </w:pPr>
    </w:p>
    <w:sectPr w:rsidR="007D7F89" w:rsidSect="00573346">
      <w:pgSz w:w="12240" w:h="15840"/>
      <w:pgMar w:top="567" w:right="737" w:bottom="851" w:left="1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E0"/>
    <w:rsid w:val="0000597A"/>
    <w:rsid w:val="00024033"/>
    <w:rsid w:val="00025B39"/>
    <w:rsid w:val="000531E7"/>
    <w:rsid w:val="00061230"/>
    <w:rsid w:val="00077359"/>
    <w:rsid w:val="00087E15"/>
    <w:rsid w:val="000B5856"/>
    <w:rsid w:val="000E6904"/>
    <w:rsid w:val="0010055E"/>
    <w:rsid w:val="00112874"/>
    <w:rsid w:val="0012101A"/>
    <w:rsid w:val="00121243"/>
    <w:rsid w:val="001328DB"/>
    <w:rsid w:val="00154517"/>
    <w:rsid w:val="001618F5"/>
    <w:rsid w:val="00164AD6"/>
    <w:rsid w:val="00195F1B"/>
    <w:rsid w:val="001B1502"/>
    <w:rsid w:val="001B74A1"/>
    <w:rsid w:val="001B7A1F"/>
    <w:rsid w:val="001C3F87"/>
    <w:rsid w:val="00233CD7"/>
    <w:rsid w:val="00234516"/>
    <w:rsid w:val="00256A10"/>
    <w:rsid w:val="00264333"/>
    <w:rsid w:val="00285534"/>
    <w:rsid w:val="002B62E1"/>
    <w:rsid w:val="002C082B"/>
    <w:rsid w:val="002C09C9"/>
    <w:rsid w:val="002C2B1C"/>
    <w:rsid w:val="002C79D5"/>
    <w:rsid w:val="002D32F1"/>
    <w:rsid w:val="002F3E2F"/>
    <w:rsid w:val="003009A8"/>
    <w:rsid w:val="00347409"/>
    <w:rsid w:val="00352D6A"/>
    <w:rsid w:val="00366492"/>
    <w:rsid w:val="00383E21"/>
    <w:rsid w:val="0039187F"/>
    <w:rsid w:val="00394A91"/>
    <w:rsid w:val="003A0686"/>
    <w:rsid w:val="003A2861"/>
    <w:rsid w:val="003A69F7"/>
    <w:rsid w:val="003A7AFA"/>
    <w:rsid w:val="003E168D"/>
    <w:rsid w:val="003E2314"/>
    <w:rsid w:val="003E5228"/>
    <w:rsid w:val="003E59F9"/>
    <w:rsid w:val="003F618A"/>
    <w:rsid w:val="00400E9F"/>
    <w:rsid w:val="00437181"/>
    <w:rsid w:val="00443000"/>
    <w:rsid w:val="004452FC"/>
    <w:rsid w:val="00452419"/>
    <w:rsid w:val="004609BA"/>
    <w:rsid w:val="00461473"/>
    <w:rsid w:val="00461501"/>
    <w:rsid w:val="004822B4"/>
    <w:rsid w:val="004B5D75"/>
    <w:rsid w:val="004B6E23"/>
    <w:rsid w:val="004C4BB3"/>
    <w:rsid w:val="004D3C6B"/>
    <w:rsid w:val="004F16E5"/>
    <w:rsid w:val="005157D9"/>
    <w:rsid w:val="005233F5"/>
    <w:rsid w:val="005325E3"/>
    <w:rsid w:val="0054728B"/>
    <w:rsid w:val="00551C52"/>
    <w:rsid w:val="00573346"/>
    <w:rsid w:val="00583E9C"/>
    <w:rsid w:val="0059526D"/>
    <w:rsid w:val="005971E0"/>
    <w:rsid w:val="005A0913"/>
    <w:rsid w:val="005D403F"/>
    <w:rsid w:val="005E4E5C"/>
    <w:rsid w:val="005F6B00"/>
    <w:rsid w:val="00626996"/>
    <w:rsid w:val="00627ADB"/>
    <w:rsid w:val="00630025"/>
    <w:rsid w:val="00645223"/>
    <w:rsid w:val="00691E7A"/>
    <w:rsid w:val="006B4B74"/>
    <w:rsid w:val="006B6A78"/>
    <w:rsid w:val="006F749E"/>
    <w:rsid w:val="007533BA"/>
    <w:rsid w:val="007850B5"/>
    <w:rsid w:val="007A4241"/>
    <w:rsid w:val="007C4081"/>
    <w:rsid w:val="007D7F89"/>
    <w:rsid w:val="007E6251"/>
    <w:rsid w:val="008136C3"/>
    <w:rsid w:val="00816BF0"/>
    <w:rsid w:val="00840BE5"/>
    <w:rsid w:val="00841D25"/>
    <w:rsid w:val="00866B5D"/>
    <w:rsid w:val="00876035"/>
    <w:rsid w:val="00877488"/>
    <w:rsid w:val="00884B56"/>
    <w:rsid w:val="0088729D"/>
    <w:rsid w:val="00892CE0"/>
    <w:rsid w:val="008B0268"/>
    <w:rsid w:val="008D66CB"/>
    <w:rsid w:val="008E063A"/>
    <w:rsid w:val="008F3BEF"/>
    <w:rsid w:val="008F7210"/>
    <w:rsid w:val="0090471A"/>
    <w:rsid w:val="00921DDC"/>
    <w:rsid w:val="00925257"/>
    <w:rsid w:val="0093026B"/>
    <w:rsid w:val="00950AA8"/>
    <w:rsid w:val="0096291C"/>
    <w:rsid w:val="00982F42"/>
    <w:rsid w:val="009B300B"/>
    <w:rsid w:val="009B3649"/>
    <w:rsid w:val="009B6B88"/>
    <w:rsid w:val="009B70FC"/>
    <w:rsid w:val="009C521C"/>
    <w:rsid w:val="009D1166"/>
    <w:rsid w:val="009D5354"/>
    <w:rsid w:val="009E6678"/>
    <w:rsid w:val="00A00C57"/>
    <w:rsid w:val="00A02076"/>
    <w:rsid w:val="00A131C5"/>
    <w:rsid w:val="00A242D5"/>
    <w:rsid w:val="00A4054D"/>
    <w:rsid w:val="00A407DC"/>
    <w:rsid w:val="00AA6E9E"/>
    <w:rsid w:val="00AB6017"/>
    <w:rsid w:val="00AB6102"/>
    <w:rsid w:val="00AB68C4"/>
    <w:rsid w:val="00AC3D26"/>
    <w:rsid w:val="00AE14E8"/>
    <w:rsid w:val="00AE4409"/>
    <w:rsid w:val="00AE7916"/>
    <w:rsid w:val="00B108EF"/>
    <w:rsid w:val="00B25834"/>
    <w:rsid w:val="00B30062"/>
    <w:rsid w:val="00B6300B"/>
    <w:rsid w:val="00B77F81"/>
    <w:rsid w:val="00B94B15"/>
    <w:rsid w:val="00BA0F93"/>
    <w:rsid w:val="00BA1031"/>
    <w:rsid w:val="00BB054C"/>
    <w:rsid w:val="00BB4E3E"/>
    <w:rsid w:val="00BC65BC"/>
    <w:rsid w:val="00BF1F9A"/>
    <w:rsid w:val="00C058FE"/>
    <w:rsid w:val="00C13FBC"/>
    <w:rsid w:val="00C256F3"/>
    <w:rsid w:val="00C30CD3"/>
    <w:rsid w:val="00C36DF8"/>
    <w:rsid w:val="00C4050B"/>
    <w:rsid w:val="00C820F3"/>
    <w:rsid w:val="00C85F33"/>
    <w:rsid w:val="00CF23A4"/>
    <w:rsid w:val="00D26501"/>
    <w:rsid w:val="00D522E4"/>
    <w:rsid w:val="00D75320"/>
    <w:rsid w:val="00D7540E"/>
    <w:rsid w:val="00D755C9"/>
    <w:rsid w:val="00D97BA4"/>
    <w:rsid w:val="00DA6D35"/>
    <w:rsid w:val="00DB0D62"/>
    <w:rsid w:val="00DE1A6C"/>
    <w:rsid w:val="00DF1A21"/>
    <w:rsid w:val="00DF6A40"/>
    <w:rsid w:val="00E061B8"/>
    <w:rsid w:val="00E62541"/>
    <w:rsid w:val="00E7108A"/>
    <w:rsid w:val="00E72A57"/>
    <w:rsid w:val="00E7408F"/>
    <w:rsid w:val="00E81601"/>
    <w:rsid w:val="00EF7932"/>
    <w:rsid w:val="00F153E5"/>
    <w:rsid w:val="00F277EC"/>
    <w:rsid w:val="00F42E78"/>
    <w:rsid w:val="00F914CB"/>
    <w:rsid w:val="00FB0507"/>
    <w:rsid w:val="00FB37BB"/>
    <w:rsid w:val="00FC18FE"/>
    <w:rsid w:val="00FF49F0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6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61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B6102"/>
    <w:pPr>
      <w:jc w:val="left"/>
    </w:pPr>
    <w:rPr>
      <w:sz w:val="24"/>
    </w:rPr>
  </w:style>
  <w:style w:type="character" w:customStyle="1" w:styleId="a7">
    <w:name w:val="Основной текст Знак"/>
    <w:basedOn w:val="a0"/>
    <w:link w:val="a6"/>
    <w:rsid w:val="00AB6102"/>
    <w:rPr>
      <w:sz w:val="24"/>
    </w:rPr>
  </w:style>
  <w:style w:type="paragraph" w:customStyle="1" w:styleId="ConsPlusNonformat">
    <w:name w:val="ConsPlusNonformat"/>
    <w:uiPriority w:val="99"/>
    <w:rsid w:val="00B94B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6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61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B6102"/>
    <w:pPr>
      <w:jc w:val="left"/>
    </w:pPr>
    <w:rPr>
      <w:sz w:val="24"/>
    </w:rPr>
  </w:style>
  <w:style w:type="character" w:customStyle="1" w:styleId="a7">
    <w:name w:val="Основной текст Знак"/>
    <w:basedOn w:val="a0"/>
    <w:link w:val="a6"/>
    <w:rsid w:val="00AB6102"/>
    <w:rPr>
      <w:sz w:val="24"/>
    </w:rPr>
  </w:style>
  <w:style w:type="paragraph" w:customStyle="1" w:styleId="ConsPlusNonformat">
    <w:name w:val="ConsPlusNonformat"/>
    <w:uiPriority w:val="99"/>
    <w:rsid w:val="00B94B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3\&#1055;&#1086;&#1089;&#1090;.&#1088;&#1072;&#1089;&#1087;&#1086;&#1088;&#1103;&#1078;,%20&#1088;&#1077;&#1096;&#1077;&#1085;&#1080;&#1103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476D-2F31-403E-B7EA-A70AB0D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0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admin@npmgktv.ru</cp:lastModifiedBy>
  <cp:revision>2</cp:revision>
  <cp:lastPrinted>2019-03-04T13:50:00Z</cp:lastPrinted>
  <dcterms:created xsi:type="dcterms:W3CDTF">2019-03-05T06:11:00Z</dcterms:created>
  <dcterms:modified xsi:type="dcterms:W3CDTF">2019-03-05T06:11:00Z</dcterms:modified>
</cp:coreProperties>
</file>