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16" w:rsidRDefault="00993016" w:rsidP="00CE2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3016" w:rsidRDefault="00993016" w:rsidP="00CE2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93016" w:rsidTr="00993016">
        <w:tc>
          <w:tcPr>
            <w:tcW w:w="5068" w:type="dxa"/>
          </w:tcPr>
          <w:p w:rsidR="00993016" w:rsidRPr="00B00BCF" w:rsidRDefault="00993016" w:rsidP="00CE2B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3016" w:rsidRPr="00B00BCF" w:rsidRDefault="00993016" w:rsidP="00CE2B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993016" w:rsidRPr="00B00BCF" w:rsidRDefault="00993016" w:rsidP="00CE2B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proofErr w:type="gramStart"/>
            <w:r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proofErr w:type="gramEnd"/>
            <w:r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ЗАТО г. Радужный Владимирской области</w:t>
            </w:r>
          </w:p>
          <w:p w:rsidR="00993016" w:rsidRPr="00B00BCF" w:rsidRDefault="00993016" w:rsidP="00CE2B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3016" w:rsidRPr="00B00BCF" w:rsidRDefault="00B00BCF" w:rsidP="00455E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93016"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 w:rsidR="00455E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07.07.2021 </w:t>
            </w:r>
            <w:r w:rsidR="00993016" w:rsidRPr="00B00BC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455E84">
              <w:rPr>
                <w:rFonts w:ascii="Times New Roman" w:hAnsi="Times New Roman" w:cs="Times New Roman"/>
                <w:b w:val="0"/>
                <w:sz w:val="28"/>
                <w:szCs w:val="28"/>
              </w:rPr>
              <w:t>811</w:t>
            </w:r>
          </w:p>
        </w:tc>
      </w:tr>
    </w:tbl>
    <w:p w:rsidR="00993016" w:rsidRDefault="00993016" w:rsidP="00B00BC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19A6" w:rsidRDefault="002C19A6" w:rsidP="00B00BC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2B86" w:rsidRDefault="00CE2B86" w:rsidP="00CE2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«Формирование комфортной городской среды»</w:t>
      </w:r>
    </w:p>
    <w:p w:rsidR="00CE2B86" w:rsidRDefault="00CE2B86" w:rsidP="00CE2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2C19A6" w:rsidRPr="00721567" w:rsidRDefault="002C19A6" w:rsidP="00CE2B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Look w:val="0000" w:firstRow="0" w:lastRow="0" w:firstColumn="0" w:lastColumn="0" w:noHBand="0" w:noVBand="0"/>
      </w:tblPr>
      <w:tblGrid>
        <w:gridCol w:w="2879"/>
        <w:gridCol w:w="7280"/>
      </w:tblGrid>
      <w:tr w:rsidR="00CE2B86" w:rsidTr="00993016">
        <w:trPr>
          <w:trHeight w:val="55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t>Наименование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комфортной городской среды</w:t>
            </w:r>
          </w:p>
        </w:tc>
      </w:tr>
      <w:tr w:rsidR="00CE2B86" w:rsidTr="00993016">
        <w:trPr>
          <w:trHeight w:val="55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cr/>
            </w:r>
            <w:r>
              <w:rPr>
                <w:color w:val="000000"/>
                <w:sz w:val="28"/>
                <w:szCs w:val="28"/>
              </w:rPr>
              <w:t xml:space="preserve"> Ответственный исполнитель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 xml:space="preserve"> Муниципальное казенное учреждение «Городской комитет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хозяйства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 Владимирской области» (далее МКУ «ГКМХ»)</w:t>
            </w:r>
          </w:p>
        </w:tc>
      </w:tr>
      <w:tr w:rsidR="00CE2B86" w:rsidTr="00993016">
        <w:trPr>
          <w:trHeight w:val="27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 xml:space="preserve">МКУ «Дорожник», </w:t>
            </w:r>
          </w:p>
          <w:p w:rsidR="00CE2B86" w:rsidRDefault="00CE2B86" w:rsidP="00993016">
            <w:r>
              <w:rPr>
                <w:color w:val="000000"/>
                <w:sz w:val="28"/>
                <w:szCs w:val="28"/>
              </w:rPr>
              <w:t>Управляющие организации, ТСЖ,</w:t>
            </w:r>
          </w:p>
          <w:p w:rsidR="00CE2B86" w:rsidRDefault="00CE2B86" w:rsidP="00993016">
            <w:r>
              <w:rPr>
                <w:sz w:val="28"/>
                <w:szCs w:val="28"/>
              </w:rPr>
              <w:t>Комитет по культуре и спорту</w:t>
            </w:r>
            <w:r>
              <w:rPr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CE2B86" w:rsidRDefault="00CE2B86" w:rsidP="00993016">
            <w:r>
              <w:rPr>
                <w:color w:val="000000"/>
                <w:sz w:val="28"/>
                <w:szCs w:val="28"/>
              </w:rPr>
              <w:t>Управление образования</w:t>
            </w:r>
          </w:p>
        </w:tc>
      </w:tr>
      <w:tr w:rsidR="00CE2B86" w:rsidTr="00993016">
        <w:trPr>
          <w:trHeight w:val="699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pPr>
              <w:spacing w:after="120"/>
            </w:pPr>
            <w:r>
              <w:rPr>
                <w:sz w:val="28"/>
                <w:szCs w:val="28"/>
              </w:rPr>
              <w:t xml:space="preserve">Повышение качества и комфорта городской среды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CE2B86" w:rsidTr="00993016">
        <w:trPr>
          <w:trHeight w:val="27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r>
              <w:rPr>
                <w:sz w:val="28"/>
                <w:szCs w:val="28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ЗАТО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адужный</w:t>
            </w:r>
            <w:proofErr w:type="spellEnd"/>
            <w:r>
              <w:rPr>
                <w:sz w:val="28"/>
                <w:szCs w:val="28"/>
              </w:rPr>
              <w:t xml:space="preserve"> Владимирской области;</w:t>
            </w:r>
          </w:p>
          <w:p w:rsidR="00CE2B86" w:rsidRDefault="00CE2B86" w:rsidP="00993016">
            <w:r>
              <w:rPr>
                <w:sz w:val="28"/>
                <w:szCs w:val="28"/>
              </w:rPr>
              <w:t xml:space="preserve">Обеспечение проведения мероприятий по благоустройству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г. Радужный Владимирской области.</w:t>
            </w:r>
          </w:p>
        </w:tc>
      </w:tr>
      <w:tr w:rsidR="00CE2B86" w:rsidTr="00993016">
        <w:trPr>
          <w:trHeight w:val="27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Количество благоустроенных дворовых территорий;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Количество благоустроенных общественных территорий;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территорий.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Сведения об индикаторах и показателях программы определены в приложении № 1 подпрограммы</w:t>
            </w:r>
          </w:p>
        </w:tc>
      </w:tr>
      <w:tr w:rsidR="00CE2B86" w:rsidTr="00993016">
        <w:trPr>
          <w:trHeight w:val="27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t> 2018-2024 годы</w:t>
            </w:r>
          </w:p>
        </w:tc>
      </w:tr>
      <w:tr w:rsidR="00CE2B86" w:rsidTr="00993016">
        <w:trPr>
          <w:trHeight w:val="55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Объемы бюджетных ассигнований подпрограммы, в том числе по годам.</w:t>
            </w:r>
          </w:p>
          <w:p w:rsidR="00CE2B86" w:rsidRDefault="00CE2B86" w:rsidP="00993016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в 2018-2024 годах составит –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>35 587,</w:t>
            </w:r>
            <w:r w:rsidR="0025475D">
              <w:rPr>
                <w:rFonts w:ascii="Times New Roman" w:hAnsi="Times New Roman" w:cs="Times New Roman"/>
                <w:sz w:val="28"/>
                <w:szCs w:val="28"/>
              </w:rPr>
              <w:t>65656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Из них по годам:</w:t>
            </w:r>
          </w:p>
          <w:p w:rsidR="002C19A6" w:rsidRDefault="002C19A6" w:rsidP="00993016">
            <w:pPr>
              <w:pStyle w:val="ConsPlusNormal"/>
              <w:widowControl/>
            </w:pP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4 949,12503 тыс. руб.;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9 300,90494 тыс. руб.;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>2115,24459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>9999,</w:t>
            </w:r>
            <w:r w:rsidR="0025475D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>4611,37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22426">
              <w:rPr>
                <w:rFonts w:ascii="Times New Roman" w:hAnsi="Times New Roman" w:cs="Times New Roman"/>
                <w:sz w:val="28"/>
                <w:szCs w:val="28"/>
              </w:rPr>
              <w:t>4611,37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2B86" w:rsidRDefault="00CE2B86" w:rsidP="00993016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руб.</w:t>
            </w:r>
          </w:p>
        </w:tc>
      </w:tr>
      <w:tr w:rsidR="00CE2B86" w:rsidTr="00993016">
        <w:trPr>
          <w:trHeight w:val="27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B86" w:rsidRDefault="00CE2B86" w:rsidP="00993016">
            <w:pPr>
              <w:widowControl w:val="0"/>
              <w:autoSpaceDE w:val="0"/>
              <w:spacing w:after="120"/>
              <w:jc w:val="both"/>
            </w:pPr>
            <w:r>
              <w:rPr>
                <w:sz w:val="28"/>
                <w:szCs w:val="28"/>
              </w:rPr>
              <w:t>Реализация мероприятий подпрограммы к концу 2024 года позволит достигнуть следующих результатов: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-увеличение количества благоустроенных дворовых территорий на 32  объектах;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-увеличение доли благоустроенных дворовых территорий от общего количества дворовых территорий на 43,2%;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>-увеличение количества благоустроенных общественных территорий на 3 объекта;</w:t>
            </w:r>
          </w:p>
          <w:p w:rsidR="00CE2B86" w:rsidRDefault="00CE2B86" w:rsidP="00993016">
            <w:pPr>
              <w:spacing w:after="120"/>
              <w:jc w:val="both"/>
            </w:pPr>
            <w:r>
              <w:rPr>
                <w:sz w:val="28"/>
                <w:szCs w:val="28"/>
              </w:rPr>
              <w:t xml:space="preserve">- увеличение доли благоустроенных общественных территорий от общего количества общественных территорий до  </w:t>
            </w:r>
            <w:r w:rsidR="00993016">
              <w:rPr>
                <w:sz w:val="28"/>
                <w:szCs w:val="28"/>
              </w:rPr>
              <w:t>42,8</w:t>
            </w:r>
            <w:r>
              <w:rPr>
                <w:sz w:val="28"/>
                <w:szCs w:val="28"/>
              </w:rPr>
              <w:t>%.</w:t>
            </w:r>
          </w:p>
        </w:tc>
      </w:tr>
    </w:tbl>
    <w:p w:rsidR="00CE2B86" w:rsidRDefault="00CE2B86" w:rsidP="00CE2B86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E2B86" w:rsidRDefault="00CE2B86" w:rsidP="00CE2B86">
      <w:pPr>
        <w:pStyle w:val="1"/>
        <w:numPr>
          <w:ilvl w:val="0"/>
          <w:numId w:val="1"/>
        </w:numPr>
        <w:suppressAutoHyphens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Характеристика проблемы и обоснование необходимости решения её подпрограммными методами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 xml:space="preserve">Общая численность населения в муниципальном образовании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 составляет 18,6 тыс. человек. Из них в многоквартирных домах проживают 18,5 тыс. человек. Многоквартирный жилой фонд муниципального образования составляет 74 дома. 74 дворовых территорий, образующихся данными многоквартирными домами, занимают площадь 323 тыс. кв. м.</w:t>
      </w:r>
    </w:p>
    <w:p w:rsidR="00CE2B86" w:rsidRDefault="00CE2B86" w:rsidP="00CE2B86">
      <w:pPr>
        <w:autoSpaceDE w:val="0"/>
        <w:ind w:firstLine="540"/>
        <w:jc w:val="both"/>
      </w:pPr>
      <w:r>
        <w:rPr>
          <w:sz w:val="28"/>
          <w:szCs w:val="28"/>
        </w:rPr>
        <w:t>Под дворовой территорией подразумевается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E2B86" w:rsidRDefault="00CE2B86" w:rsidP="00C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муниципального образования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 благоустроено </w:t>
      </w:r>
      <w:r w:rsidR="00632423">
        <w:rPr>
          <w:sz w:val="28"/>
          <w:szCs w:val="28"/>
        </w:rPr>
        <w:t>дворов</w:t>
      </w:r>
      <w:r>
        <w:rPr>
          <w:sz w:val="28"/>
          <w:szCs w:val="28"/>
        </w:rPr>
        <w:t>:</w:t>
      </w:r>
    </w:p>
    <w:p w:rsidR="00632423" w:rsidRDefault="00632423" w:rsidP="00632423">
      <w:r>
        <w:rPr>
          <w:sz w:val="28"/>
          <w:szCs w:val="28"/>
        </w:rPr>
        <w:t>На 01.01.2018 год</w:t>
      </w:r>
    </w:p>
    <w:p w:rsidR="00632423" w:rsidRDefault="00CE2B86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1  3 квартала</w:t>
      </w:r>
      <w:r w:rsidR="0063242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632423" w:rsidRPr="00632423" w:rsidRDefault="00CE2B86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18  3 квартала</w:t>
      </w:r>
      <w:r w:rsidR="0063242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632423" w:rsidRDefault="00CE2B86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22  3 квартала</w:t>
      </w:r>
      <w:r w:rsidR="0063242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CE2B86" w:rsidRDefault="00632423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="00CE2B86">
        <w:rPr>
          <w:sz w:val="28"/>
          <w:szCs w:val="28"/>
        </w:rPr>
        <w:t xml:space="preserve"> </w:t>
      </w:r>
    </w:p>
    <w:p w:rsid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16  1 квартала,  </w:t>
      </w:r>
    </w:p>
    <w:p w:rsidR="00632423" w:rsidRP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23  1 квартала,  </w:t>
      </w:r>
    </w:p>
    <w:p w:rsid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25  1 квартала,  </w:t>
      </w:r>
    </w:p>
    <w:p w:rsid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</w:p>
    <w:p w:rsidR="00DA71C7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15  1 квартала, </w:t>
      </w:r>
    </w:p>
    <w:p w:rsidR="00DA71C7" w:rsidRDefault="00DA71C7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двор многоквартирного дома № 24  1 квартала, </w:t>
      </w:r>
    </w:p>
    <w:p w:rsidR="002C19A6" w:rsidRDefault="002C19A6" w:rsidP="00632423">
      <w:pPr>
        <w:jc w:val="both"/>
        <w:rPr>
          <w:sz w:val="28"/>
          <w:szCs w:val="28"/>
        </w:rPr>
      </w:pPr>
    </w:p>
    <w:p w:rsidR="00DA71C7" w:rsidRDefault="00DA71C7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26  1 квартала,</w:t>
      </w:r>
    </w:p>
    <w:p w:rsidR="00632423" w:rsidRDefault="00DA71C7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27  1 квартала,</w:t>
      </w:r>
      <w:r w:rsidR="00632423">
        <w:rPr>
          <w:sz w:val="28"/>
          <w:szCs w:val="28"/>
        </w:rPr>
        <w:t xml:space="preserve"> </w:t>
      </w:r>
    </w:p>
    <w:p w:rsidR="00632423" w:rsidRP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28  1 квартала,  </w:t>
      </w:r>
    </w:p>
    <w:p w:rsidR="00F21E67" w:rsidRDefault="00632423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двор многоквартирного дома № 17  3 квартала</w:t>
      </w:r>
    </w:p>
    <w:p w:rsid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</w:p>
    <w:p w:rsidR="00632423" w:rsidRDefault="00632423" w:rsidP="006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 многоквартирного дома № 14  1 квартала,  </w:t>
      </w:r>
    </w:p>
    <w:p w:rsidR="00632423" w:rsidRDefault="00632423" w:rsidP="00CE2B86">
      <w:pPr>
        <w:jc w:val="both"/>
      </w:pPr>
    </w:p>
    <w:p w:rsidR="00632423" w:rsidRDefault="00CE2B86" w:rsidP="00CE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составляет </w:t>
      </w:r>
      <w:r w:rsidR="00632423">
        <w:rPr>
          <w:sz w:val="28"/>
          <w:szCs w:val="28"/>
        </w:rPr>
        <w:t>14,86</w:t>
      </w:r>
      <w:r>
        <w:rPr>
          <w:sz w:val="28"/>
          <w:szCs w:val="28"/>
        </w:rPr>
        <w:t xml:space="preserve"> % от общего количества дворовых территорий, </w:t>
      </w:r>
    </w:p>
    <w:p w:rsidR="00CE2B86" w:rsidRPr="00100F2C" w:rsidRDefault="00632423" w:rsidP="00CE2B86">
      <w:pPr>
        <w:jc w:val="both"/>
        <w:rPr>
          <w:sz w:val="28"/>
          <w:szCs w:val="28"/>
        </w:rPr>
      </w:pPr>
      <w:r w:rsidRPr="00100F2C">
        <w:rPr>
          <w:sz w:val="28"/>
          <w:szCs w:val="28"/>
        </w:rPr>
        <w:t>Нуждается в благоустройстве 63</w:t>
      </w:r>
      <w:r w:rsidR="00CE2B86" w:rsidRPr="00100F2C">
        <w:rPr>
          <w:sz w:val="28"/>
          <w:szCs w:val="28"/>
        </w:rPr>
        <w:t xml:space="preserve"> дворовая территория: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5095"/>
        <w:gridCol w:w="3668"/>
      </w:tblGrid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snapToGrid w:val="0"/>
              <w:jc w:val="both"/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snapToGrid w:val="0"/>
              <w:jc w:val="both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Адрес многоквартирного дома 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4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5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6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7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8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9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10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11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12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12а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13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15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17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16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18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17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19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18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20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19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21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26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27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29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30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31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32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33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34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35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29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36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1 квартал, дом № 37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2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3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4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5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6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7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 xml:space="preserve">Дворовая территория многоквартирного дома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8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9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632423" w:rsidP="00993016">
            <w:pPr>
              <w:jc w:val="both"/>
            </w:pPr>
            <w:r>
              <w:t>39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10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6D01" w:rsidP="00993016">
            <w:pPr>
              <w:jc w:val="both"/>
            </w:pPr>
            <w:r>
              <w:t>40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11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lastRenderedPageBreak/>
              <w:t>41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12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13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14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15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16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17а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19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20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49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21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23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25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26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27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28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29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33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34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58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3 квартал, дом № 35</w:t>
            </w:r>
          </w:p>
        </w:tc>
      </w:tr>
      <w:tr w:rsidR="00CE2B86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6D01" w:rsidP="00993016">
            <w:pPr>
              <w:jc w:val="both"/>
            </w:pPr>
            <w:r>
              <w:t>59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both"/>
            </w:pPr>
            <w:r>
              <w:t>3 квартал, дом № 35а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60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9 квартал, дом № 4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61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9 квартал, дом № 6/1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62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9 квартал, дом № 6/2</w:t>
            </w:r>
          </w:p>
        </w:tc>
      </w:tr>
      <w:tr w:rsidR="00126D01" w:rsidTr="0099301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63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Дворовая территория многоквартирного дома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01" w:rsidRDefault="00126D01" w:rsidP="00993016">
            <w:pPr>
              <w:jc w:val="both"/>
            </w:pPr>
            <w:r>
              <w:t>9 квартал, дом № 8</w:t>
            </w:r>
          </w:p>
        </w:tc>
      </w:tr>
    </w:tbl>
    <w:p w:rsidR="00CE2B86" w:rsidRPr="00947676" w:rsidRDefault="00CE2B86" w:rsidP="00CE2B86">
      <w:pPr>
        <w:autoSpaceDE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Благоустройство дворовой территории включает в себя минимальный перечень р</w:t>
      </w:r>
      <w:r w:rsidR="00947676">
        <w:rPr>
          <w:sz w:val="28"/>
          <w:szCs w:val="28"/>
        </w:rPr>
        <w:t>абот по благоустройству дворовых территорий</w:t>
      </w:r>
      <w:r>
        <w:rPr>
          <w:sz w:val="28"/>
          <w:szCs w:val="28"/>
        </w:rPr>
        <w:t xml:space="preserve">, предусмотренных </w:t>
      </w:r>
      <w:r>
        <w:rPr>
          <w:sz w:val="28"/>
          <w:szCs w:val="28"/>
          <w:lang w:eastAsia="en-US"/>
        </w:rPr>
        <w:t xml:space="preserve"> Правилами предост</w:t>
      </w:r>
      <w:r w:rsidR="004D7610">
        <w:rPr>
          <w:sz w:val="28"/>
          <w:szCs w:val="28"/>
          <w:lang w:eastAsia="en-US"/>
        </w:rPr>
        <w:t xml:space="preserve">авления и распределения субсидии из областного бюджета </w:t>
      </w:r>
      <w:r>
        <w:rPr>
          <w:sz w:val="28"/>
          <w:szCs w:val="28"/>
          <w:lang w:eastAsia="en-US"/>
        </w:rPr>
        <w:t xml:space="preserve"> бюджетам муниципальных образований на </w:t>
      </w:r>
      <w:r w:rsidR="004D7610">
        <w:rPr>
          <w:sz w:val="28"/>
          <w:szCs w:val="28"/>
          <w:lang w:eastAsia="en-US"/>
        </w:rPr>
        <w:t>реализацию программ формирования современной городской среды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утвержденными постановлением администрации Владимирской области от 30.08.2017 N 758 «</w:t>
      </w:r>
      <w:r>
        <w:rPr>
          <w:sz w:val="28"/>
          <w:szCs w:val="28"/>
          <w:lang w:eastAsia="en-US"/>
        </w:rPr>
        <w:t>Об утверждении государственной программы Владимирской области «Благоустройство территорий муниципальных образований Владимирской области»</w:t>
      </w:r>
      <w:r>
        <w:rPr>
          <w:sz w:val="28"/>
          <w:szCs w:val="28"/>
        </w:rPr>
        <w:t>.</w:t>
      </w:r>
      <w:proofErr w:type="gramEnd"/>
    </w:p>
    <w:p w:rsidR="00947676" w:rsidRDefault="00947676" w:rsidP="009476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947676">
        <w:rPr>
          <w:rFonts w:eastAsiaTheme="minorHAnsi"/>
          <w:sz w:val="28"/>
          <w:szCs w:val="28"/>
          <w:lang w:eastAsia="en-US"/>
        </w:rPr>
        <w:t>Минимальным перечнем</w:t>
      </w:r>
      <w:r w:rsidR="004D7610" w:rsidRPr="00947676">
        <w:rPr>
          <w:rFonts w:eastAsiaTheme="minorHAnsi"/>
          <w:sz w:val="28"/>
          <w:szCs w:val="28"/>
          <w:lang w:eastAsia="en-US"/>
        </w:rPr>
        <w:t xml:space="preserve"> работ по благоустройству дворовых территорий </w:t>
      </w:r>
      <w:r w:rsidRPr="00947676">
        <w:rPr>
          <w:rFonts w:eastAsiaTheme="minorHAnsi"/>
          <w:sz w:val="28"/>
          <w:szCs w:val="28"/>
          <w:lang w:eastAsia="en-US"/>
        </w:rPr>
        <w:t>предусмотрены следующие виды:</w:t>
      </w:r>
      <w:r w:rsidR="004D7610" w:rsidRPr="00947676">
        <w:rPr>
          <w:rFonts w:eastAsiaTheme="minorHAnsi"/>
          <w:sz w:val="28"/>
          <w:szCs w:val="28"/>
          <w:lang w:eastAsia="en-US"/>
        </w:rPr>
        <w:t xml:space="preserve"> ремонт дворовых проездов, тротуаров, обеспечение освещения дворовых территорий, установку скамеек, установку урн, устройство </w:t>
      </w:r>
      <w:proofErr w:type="spellStart"/>
      <w:r w:rsidR="004D7610" w:rsidRPr="00947676">
        <w:rPr>
          <w:rFonts w:eastAsiaTheme="minorHAnsi"/>
          <w:sz w:val="28"/>
          <w:szCs w:val="28"/>
          <w:lang w:eastAsia="en-US"/>
        </w:rPr>
        <w:t>экопарковок</w:t>
      </w:r>
      <w:proofErr w:type="spellEnd"/>
      <w:r w:rsidR="004D7610" w:rsidRPr="00947676">
        <w:rPr>
          <w:rFonts w:eastAsiaTheme="minorHAnsi"/>
          <w:sz w:val="28"/>
          <w:szCs w:val="28"/>
          <w:lang w:eastAsia="en-US"/>
        </w:rPr>
        <w:t xml:space="preserve"> (в случае потребности), рем</w:t>
      </w:r>
      <w:r>
        <w:rPr>
          <w:rFonts w:eastAsiaTheme="minorHAnsi"/>
          <w:sz w:val="28"/>
          <w:szCs w:val="28"/>
          <w:lang w:eastAsia="en-US"/>
        </w:rPr>
        <w:t>онт имеющихся парковочных мест.</w:t>
      </w:r>
    </w:p>
    <w:p w:rsidR="00947676" w:rsidRDefault="00947676" w:rsidP="009476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4D7610" w:rsidRPr="00947676">
        <w:rPr>
          <w:rFonts w:eastAsiaTheme="minorHAnsi"/>
          <w:sz w:val="28"/>
          <w:szCs w:val="28"/>
          <w:lang w:eastAsia="en-US"/>
        </w:rPr>
        <w:t xml:space="preserve">Расходные обязательства </w:t>
      </w:r>
      <w:proofErr w:type="spellStart"/>
      <w:r w:rsidR="004D7610" w:rsidRPr="00947676">
        <w:rPr>
          <w:rFonts w:eastAsiaTheme="minorHAnsi"/>
          <w:sz w:val="28"/>
          <w:szCs w:val="28"/>
          <w:lang w:eastAsia="en-US"/>
        </w:rPr>
        <w:t>софинансируются</w:t>
      </w:r>
      <w:proofErr w:type="spellEnd"/>
      <w:r w:rsidR="004D7610" w:rsidRPr="00947676">
        <w:rPr>
          <w:rFonts w:eastAsiaTheme="minorHAnsi"/>
          <w:sz w:val="28"/>
          <w:szCs w:val="28"/>
          <w:lang w:eastAsia="en-US"/>
        </w:rPr>
        <w:t xml:space="preserve"> из  федерального, областного и местного  бюджетов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D7610" w:rsidRPr="00947676" w:rsidRDefault="00947676" w:rsidP="009476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4D7610" w:rsidRPr="00947676">
        <w:rPr>
          <w:rFonts w:eastAsiaTheme="minorHAnsi"/>
          <w:sz w:val="28"/>
          <w:szCs w:val="28"/>
          <w:lang w:eastAsia="en-US"/>
        </w:rPr>
        <w:t xml:space="preserve">Дополнительный перечень видов работ </w:t>
      </w:r>
      <w:r w:rsidRPr="00947676">
        <w:rPr>
          <w:rFonts w:eastAsiaTheme="minorHAnsi"/>
          <w:sz w:val="28"/>
          <w:szCs w:val="28"/>
          <w:lang w:eastAsia="en-US"/>
        </w:rPr>
        <w:t>под</w:t>
      </w:r>
      <w:r w:rsidR="004D7610" w:rsidRPr="00947676">
        <w:rPr>
          <w:rFonts w:eastAsiaTheme="minorHAnsi"/>
          <w:sz w:val="28"/>
          <w:szCs w:val="28"/>
          <w:lang w:eastAsia="en-US"/>
        </w:rPr>
        <w:t>программой не устанавливается и оплачивается за счет средств собственников помещений в многоквартирном жилом доме.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 xml:space="preserve">Численность населения, проживающего в благоустроенных дворах </w:t>
      </w:r>
      <w:r w:rsidR="00790075">
        <w:rPr>
          <w:sz w:val="28"/>
          <w:szCs w:val="28"/>
        </w:rPr>
        <w:t xml:space="preserve">2427 </w:t>
      </w:r>
      <w:r>
        <w:rPr>
          <w:sz w:val="28"/>
          <w:szCs w:val="28"/>
        </w:rPr>
        <w:t xml:space="preserve">человек, что </w:t>
      </w:r>
      <w:r w:rsidRPr="00790075">
        <w:rPr>
          <w:sz w:val="28"/>
          <w:szCs w:val="28"/>
        </w:rPr>
        <w:t xml:space="preserve">составляет </w:t>
      </w:r>
      <w:r w:rsidR="00790075" w:rsidRPr="00790075">
        <w:rPr>
          <w:sz w:val="28"/>
          <w:szCs w:val="28"/>
        </w:rPr>
        <w:t>14</w:t>
      </w:r>
      <w:r w:rsidRPr="00790075">
        <w:rPr>
          <w:sz w:val="28"/>
          <w:szCs w:val="28"/>
        </w:rPr>
        <w:t xml:space="preserve">% от общей численности </w:t>
      </w:r>
      <w:proofErr w:type="gramStart"/>
      <w:r w:rsidRPr="00790075">
        <w:rPr>
          <w:sz w:val="28"/>
          <w:szCs w:val="28"/>
        </w:rPr>
        <w:t>населения</w:t>
      </w:r>
      <w:proofErr w:type="gramEnd"/>
      <w:r w:rsidRPr="00790075">
        <w:rPr>
          <w:sz w:val="28"/>
          <w:szCs w:val="28"/>
        </w:rPr>
        <w:t xml:space="preserve"> ЗАТО г. Радужный Владимирской области.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 xml:space="preserve">Кроме дворовых территорий в муниципальном образовании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 имеются общественные территории и </w:t>
      </w:r>
      <w:r>
        <w:rPr>
          <w:sz w:val="28"/>
          <w:szCs w:val="28"/>
        </w:rPr>
        <w:lastRenderedPageBreak/>
        <w:t>площадки, специально оборудованные для отдыха, общения и досуга разных групп населения.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</w:t>
      </w:r>
    </w:p>
    <w:p w:rsidR="008F7D93" w:rsidRDefault="00CE2B86" w:rsidP="00C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ЗАТО г. Радужный Владимирской области расположены </w:t>
      </w:r>
      <w:r w:rsidR="008F7D93">
        <w:rPr>
          <w:sz w:val="28"/>
          <w:szCs w:val="28"/>
        </w:rPr>
        <w:t>7 общественных территорий в пределах городской черты</w:t>
      </w:r>
      <w:r>
        <w:rPr>
          <w:sz w:val="28"/>
          <w:szCs w:val="28"/>
        </w:rPr>
        <w:t xml:space="preserve"> специально оборудованных площадок для отдыха, общения и досуга разных групп населени</w:t>
      </w:r>
      <w:r w:rsidR="008F7D93">
        <w:rPr>
          <w:sz w:val="28"/>
          <w:szCs w:val="28"/>
        </w:rPr>
        <w:t>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 xml:space="preserve">№ </w:t>
            </w:r>
            <w:proofErr w:type="gramStart"/>
            <w:r w:rsidRPr="00790075">
              <w:t>п</w:t>
            </w:r>
            <w:proofErr w:type="gramEnd"/>
            <w:r w:rsidRPr="00790075">
              <w:t>/п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>Наименование общественных территорий в пределах городской черты</w:t>
            </w:r>
          </w:p>
        </w:tc>
        <w:tc>
          <w:tcPr>
            <w:tcW w:w="4218" w:type="dxa"/>
          </w:tcPr>
          <w:p w:rsidR="008F7D93" w:rsidRPr="00790075" w:rsidRDefault="008F7D93" w:rsidP="00993016">
            <w:pPr>
              <w:jc w:val="center"/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 xml:space="preserve"> Адрес месторасположения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1.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>Площадь у торгового центра в 1 квартале</w:t>
            </w:r>
          </w:p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 г.</w:t>
            </w:r>
            <w:r w:rsidR="00790075">
              <w:rPr>
                <w:sz w:val="22"/>
                <w:szCs w:val="22"/>
              </w:rPr>
              <w:t xml:space="preserve"> Радужный, </w:t>
            </w:r>
            <w:r w:rsidRPr="00790075">
              <w:rPr>
                <w:sz w:val="22"/>
                <w:szCs w:val="22"/>
              </w:rPr>
              <w:t xml:space="preserve">1 квартал, между автомобильной  дорогой  от жилого дома № 12А до кольцевой автомобильной дороги и проездом к жилому дому № 19 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2.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>Площадь  у  МСДЦ «Отражение» в 1 квартале</w:t>
            </w:r>
          </w:p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 г</w:t>
            </w:r>
            <w:r w:rsidR="00790075">
              <w:rPr>
                <w:sz w:val="22"/>
                <w:szCs w:val="22"/>
              </w:rPr>
              <w:t>. Радужный,</w:t>
            </w:r>
            <w:r w:rsidRPr="00790075">
              <w:rPr>
                <w:sz w:val="22"/>
                <w:szCs w:val="22"/>
              </w:rPr>
              <w:t xml:space="preserve"> 1 квартал, расположена между МСДЦ «Отражение» </w:t>
            </w:r>
            <w:proofErr w:type="gramStart"/>
            <w:r w:rsidRPr="00790075">
              <w:rPr>
                <w:sz w:val="22"/>
                <w:szCs w:val="22"/>
              </w:rPr>
              <w:t xml:space="preserve">( </w:t>
            </w:r>
            <w:proofErr w:type="gramEnd"/>
            <w:r w:rsidRPr="00790075">
              <w:rPr>
                <w:sz w:val="22"/>
                <w:szCs w:val="22"/>
              </w:rPr>
              <w:t>д.56, 1 квартал) и зданием администрации (д.55, 1 квартал)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3.</w:t>
            </w:r>
          </w:p>
        </w:tc>
        <w:tc>
          <w:tcPr>
            <w:tcW w:w="4678" w:type="dxa"/>
          </w:tcPr>
          <w:p w:rsidR="008F7D93" w:rsidRPr="00790075" w:rsidRDefault="008F7D93" w:rsidP="00993016">
            <w:pPr>
              <w:suppressAutoHyphens/>
            </w:pPr>
            <w:r w:rsidRPr="00790075">
              <w:t>Сквер «Морской» в 3 квартале</w:t>
            </w:r>
          </w:p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 г</w:t>
            </w:r>
            <w:r w:rsidR="00790075">
              <w:rPr>
                <w:sz w:val="22"/>
                <w:szCs w:val="22"/>
              </w:rPr>
              <w:t>. Радужный,</w:t>
            </w:r>
            <w:r w:rsidRPr="00790075">
              <w:rPr>
                <w:sz w:val="22"/>
                <w:szCs w:val="22"/>
              </w:rPr>
              <w:t xml:space="preserve"> 3 квартал, расположен между жилыми домами 19 и 21 3 квартала.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4.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>Территория около Памятной стелы  в районе СК «Кристалл</w:t>
            </w:r>
          </w:p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</w:t>
            </w:r>
            <w:r w:rsidR="00790075">
              <w:rPr>
                <w:sz w:val="22"/>
                <w:szCs w:val="22"/>
              </w:rPr>
              <w:t xml:space="preserve"> г. Радужный,  </w:t>
            </w:r>
            <w:r w:rsidRPr="00790075">
              <w:rPr>
                <w:sz w:val="22"/>
                <w:szCs w:val="22"/>
              </w:rPr>
              <w:t xml:space="preserve"> 9 квартал, расположен в районе  спортивного комплекса «Кристалл» </w:t>
            </w:r>
            <w:proofErr w:type="gramStart"/>
            <w:r w:rsidRPr="00790075">
              <w:rPr>
                <w:sz w:val="22"/>
                <w:szCs w:val="22"/>
              </w:rPr>
              <w:t>(</w:t>
            </w:r>
            <w:r w:rsidRPr="0079007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End"/>
            <w:r w:rsidRPr="00790075">
              <w:rPr>
                <w:color w:val="000000"/>
                <w:sz w:val="22"/>
                <w:szCs w:val="22"/>
                <w:shd w:val="clear" w:color="auto" w:fill="FFFFFF"/>
              </w:rPr>
              <w:t>9 квартал, д.3) и  муниципального общежития № 1 ( 9 квартал, д.4)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5.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>Площадь около торгового центра «Дельфин»</w:t>
            </w:r>
          </w:p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 г.</w:t>
            </w:r>
            <w:r w:rsidR="00790075">
              <w:rPr>
                <w:sz w:val="22"/>
                <w:szCs w:val="22"/>
              </w:rPr>
              <w:t xml:space="preserve"> Радужный,  </w:t>
            </w:r>
            <w:r w:rsidRPr="00790075">
              <w:rPr>
                <w:sz w:val="22"/>
                <w:szCs w:val="22"/>
              </w:rPr>
              <w:t xml:space="preserve">3 квартал,  </w:t>
            </w:r>
            <w:proofErr w:type="gramStart"/>
            <w:r w:rsidRPr="00790075">
              <w:rPr>
                <w:sz w:val="22"/>
                <w:szCs w:val="22"/>
              </w:rPr>
              <w:t>расположена</w:t>
            </w:r>
            <w:proofErr w:type="gramEnd"/>
            <w:r w:rsidRPr="00790075">
              <w:rPr>
                <w:sz w:val="22"/>
                <w:szCs w:val="22"/>
              </w:rPr>
              <w:t xml:space="preserve"> около торгового центра «Дельфин (3 квартал, д. 35Б)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6.</w:t>
            </w:r>
          </w:p>
        </w:tc>
        <w:tc>
          <w:tcPr>
            <w:tcW w:w="4678" w:type="dxa"/>
          </w:tcPr>
          <w:p w:rsidR="008F7D93" w:rsidRPr="00790075" w:rsidRDefault="008F7D93" w:rsidP="00993016">
            <w:pPr>
              <w:suppressAutoHyphens/>
            </w:pPr>
            <w:r w:rsidRPr="00790075">
              <w:t>Территория около Городских бань.</w:t>
            </w:r>
          </w:p>
          <w:p w:rsidR="008F7D93" w:rsidRPr="00790075" w:rsidRDefault="008F7D93" w:rsidP="00993016"/>
        </w:tc>
        <w:tc>
          <w:tcPr>
            <w:tcW w:w="4218" w:type="dxa"/>
          </w:tcPr>
          <w:p w:rsidR="008F7D93" w:rsidRPr="00790075" w:rsidRDefault="008F7D93" w:rsidP="00790075">
            <w:pPr>
              <w:rPr>
                <w:sz w:val="22"/>
                <w:szCs w:val="22"/>
              </w:rPr>
            </w:pPr>
            <w:r w:rsidRPr="00790075">
              <w:rPr>
                <w:sz w:val="22"/>
                <w:szCs w:val="22"/>
              </w:rPr>
              <w:t>600910, г.</w:t>
            </w:r>
            <w:r w:rsidR="00790075">
              <w:rPr>
                <w:sz w:val="22"/>
                <w:szCs w:val="22"/>
              </w:rPr>
              <w:t xml:space="preserve"> Радужный,  </w:t>
            </w:r>
            <w:r w:rsidRPr="00790075">
              <w:rPr>
                <w:sz w:val="22"/>
                <w:szCs w:val="22"/>
              </w:rPr>
              <w:t xml:space="preserve">9 квартал, </w:t>
            </w:r>
            <w:proofErr w:type="gramStart"/>
            <w:r w:rsidRPr="00790075">
              <w:rPr>
                <w:sz w:val="22"/>
                <w:szCs w:val="22"/>
              </w:rPr>
              <w:t>расположена</w:t>
            </w:r>
            <w:proofErr w:type="gramEnd"/>
            <w:r w:rsidRPr="00790075">
              <w:rPr>
                <w:sz w:val="22"/>
                <w:szCs w:val="22"/>
              </w:rPr>
              <w:t xml:space="preserve">  около Городских бань (9 квартал, д. 9)</w:t>
            </w:r>
          </w:p>
        </w:tc>
      </w:tr>
      <w:tr w:rsidR="008F7D93" w:rsidRPr="00790075" w:rsidTr="00790075">
        <w:tc>
          <w:tcPr>
            <w:tcW w:w="675" w:type="dxa"/>
          </w:tcPr>
          <w:p w:rsidR="008F7D93" w:rsidRPr="00790075" w:rsidRDefault="008F7D93" w:rsidP="00993016">
            <w:pPr>
              <w:jc w:val="center"/>
            </w:pPr>
            <w:r w:rsidRPr="00790075">
              <w:t>7.</w:t>
            </w:r>
          </w:p>
        </w:tc>
        <w:tc>
          <w:tcPr>
            <w:tcW w:w="4678" w:type="dxa"/>
          </w:tcPr>
          <w:p w:rsidR="008F7D93" w:rsidRPr="00790075" w:rsidRDefault="008F7D93" w:rsidP="00993016">
            <w:r w:rsidRPr="00790075">
              <w:t xml:space="preserve">Городской парк культуры и отдыха  </w:t>
            </w:r>
          </w:p>
        </w:tc>
        <w:tc>
          <w:tcPr>
            <w:tcW w:w="4218" w:type="dxa"/>
          </w:tcPr>
          <w:p w:rsidR="008F7D93" w:rsidRPr="00790075" w:rsidRDefault="00790075" w:rsidP="00790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600910, г. Радужный, </w:t>
            </w:r>
            <w:r w:rsidR="008F7D93" w:rsidRPr="00790075">
              <w:rPr>
                <w:sz w:val="22"/>
                <w:szCs w:val="22"/>
              </w:rPr>
              <w:t>1 квартал, расположен в лесопарковой зоне</w:t>
            </w:r>
          </w:p>
        </w:tc>
      </w:tr>
    </w:tbl>
    <w:p w:rsidR="008F7D93" w:rsidRPr="00790075" w:rsidRDefault="008F7D93" w:rsidP="00CE2B86">
      <w:pPr>
        <w:ind w:firstLine="709"/>
        <w:jc w:val="both"/>
      </w:pPr>
    </w:p>
    <w:p w:rsidR="008F7D93" w:rsidRDefault="008F7D93" w:rsidP="00C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 на территории города расположены  с</w:t>
      </w:r>
      <w:r w:rsidR="00CE2B86">
        <w:rPr>
          <w:sz w:val="28"/>
          <w:szCs w:val="28"/>
        </w:rPr>
        <w:t>портивные площадки, детские площадки, п</w:t>
      </w:r>
      <w:r>
        <w:rPr>
          <w:sz w:val="28"/>
          <w:szCs w:val="28"/>
        </w:rPr>
        <w:t>лощадки для выгула собак и т.д.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 xml:space="preserve"> Благоустроенным является Городской парк культуры и отдыха, то есть благоустроена одна общественная территория с площадью 690 тыс. кв. м, что составляет </w:t>
      </w:r>
      <w:r w:rsidR="008F7D93">
        <w:rPr>
          <w:sz w:val="28"/>
          <w:szCs w:val="28"/>
        </w:rPr>
        <w:t>14,3</w:t>
      </w:r>
      <w:r>
        <w:rPr>
          <w:sz w:val="28"/>
          <w:szCs w:val="28"/>
        </w:rPr>
        <w:t xml:space="preserve"> % от общего количества общественных мест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>В благоустройстве нуждаются 6 общественных территорий города: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Площадь у торгового центра в 1 квартале;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Площадь  у МСДЦ «Отражение» в 1 квартале;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Сквер «Морской» в 3 квартале;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Территория около Памятной стелы  в районе СК «Кристалл»;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Площадь около торгового центра «Дельфин»;</w:t>
      </w:r>
    </w:p>
    <w:p w:rsidR="00CE2B86" w:rsidRDefault="00CE2B86" w:rsidP="00CE2B86">
      <w:pPr>
        <w:numPr>
          <w:ilvl w:val="0"/>
          <w:numId w:val="2"/>
        </w:numPr>
        <w:suppressAutoHyphens/>
        <w:jc w:val="both"/>
      </w:pPr>
      <w:r>
        <w:rPr>
          <w:sz w:val="28"/>
          <w:szCs w:val="28"/>
        </w:rPr>
        <w:t>Территория около Городских бань.</w:t>
      </w:r>
    </w:p>
    <w:p w:rsidR="00CE2B86" w:rsidRDefault="00CE2B86" w:rsidP="00CE2B86">
      <w:pPr>
        <w:jc w:val="both"/>
        <w:rPr>
          <w:sz w:val="28"/>
          <w:szCs w:val="28"/>
        </w:rPr>
      </w:pPr>
    </w:p>
    <w:p w:rsidR="00CE2B86" w:rsidRDefault="00CE2B86" w:rsidP="00CE2B86">
      <w:pPr>
        <w:spacing w:after="120"/>
        <w:ind w:firstLine="709"/>
        <w:jc w:val="both"/>
      </w:pPr>
      <w:r>
        <w:rPr>
          <w:sz w:val="28"/>
          <w:szCs w:val="28"/>
        </w:rPr>
        <w:lastRenderedPageBreak/>
        <w:t xml:space="preserve">Основной </w:t>
      </w:r>
      <w:proofErr w:type="gramStart"/>
      <w:r>
        <w:rPr>
          <w:sz w:val="28"/>
          <w:szCs w:val="28"/>
        </w:rPr>
        <w:t>проблемой</w:t>
      </w:r>
      <w:proofErr w:type="gramEnd"/>
      <w:r>
        <w:rPr>
          <w:sz w:val="28"/>
          <w:szCs w:val="28"/>
        </w:rPr>
        <w:t xml:space="preserve"> ЗАТО г. Радужный Владимирской области является значительное количество неблагоустроенных дворовых и общественных территорий. Данное проблемное состояние выражено отсутствием на дворовых территориях многоквартирных домов детских и спортивных площадок, скамеек для отдыха жителей, плохим асфальтированием территорий, недостаточным освещением и скудным озеленением придомовых газонов.</w:t>
      </w:r>
    </w:p>
    <w:p w:rsidR="00CE2B86" w:rsidRDefault="00CE2B86" w:rsidP="00CE2B86">
      <w:pPr>
        <w:spacing w:after="120"/>
        <w:ind w:firstLine="709"/>
        <w:jc w:val="both"/>
      </w:pPr>
      <w:r>
        <w:rPr>
          <w:sz w:val="28"/>
          <w:szCs w:val="28"/>
        </w:rPr>
        <w:t>Наиболее острой проблемой дворовых территорий являются разбитые дворовые проезды и недостаточное количество автомобильных парковочных мест.</w:t>
      </w:r>
    </w:p>
    <w:p w:rsidR="00CE2B86" w:rsidRDefault="00CE2B86" w:rsidP="00CE2B86">
      <w:pPr>
        <w:spacing w:after="120"/>
        <w:ind w:firstLine="709"/>
        <w:jc w:val="both"/>
      </w:pPr>
      <w:r>
        <w:rPr>
          <w:sz w:val="28"/>
          <w:szCs w:val="28"/>
        </w:rPr>
        <w:t>Настоящая подпрограмма определяет комплекс системных мероприятий, направленных на реализацию проектов в сфере благоустройства дворовых территорий, общественных мест.</w:t>
      </w:r>
    </w:p>
    <w:p w:rsidR="00CE2B86" w:rsidRDefault="00CE2B86" w:rsidP="00CE2B86">
      <w:pPr>
        <w:pStyle w:val="ConsPlusNormal"/>
        <w:spacing w:after="12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Целевая направленность решения проблемы в части благоустройства территорий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определяется необходимостью решения этих задач подпрограммными методами.</w:t>
      </w:r>
    </w:p>
    <w:p w:rsidR="00CE2B86" w:rsidRDefault="00CE2B86" w:rsidP="00CE2B86">
      <w:pPr>
        <w:pStyle w:val="ConsPlusNormal"/>
        <w:numPr>
          <w:ilvl w:val="0"/>
          <w:numId w:val="1"/>
        </w:numPr>
        <w:suppressAutoHyphens/>
        <w:autoSpaceDN/>
        <w:adjustRightInd/>
        <w:spacing w:after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Основные цели, задачи и показател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индикаторы) их достижения; основные ожидаемые конечные результаты подпрограммы, сроки и этапы ее реализации</w:t>
      </w:r>
    </w:p>
    <w:p w:rsidR="00CE2B86" w:rsidRPr="0051407A" w:rsidRDefault="00CE2B86" w:rsidP="00CE2B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52E">
        <w:rPr>
          <w:sz w:val="28"/>
          <w:szCs w:val="28"/>
        </w:rPr>
        <w:t xml:space="preserve">Приоритеты политики в сфере </w:t>
      </w:r>
      <w:proofErr w:type="gramStart"/>
      <w:r w:rsidRPr="0090752E">
        <w:rPr>
          <w:sz w:val="28"/>
          <w:szCs w:val="28"/>
        </w:rPr>
        <w:t>благоустройства</w:t>
      </w:r>
      <w:proofErr w:type="gramEnd"/>
      <w:r w:rsidRPr="0090752E">
        <w:rPr>
          <w:sz w:val="28"/>
          <w:szCs w:val="28"/>
        </w:rPr>
        <w:t xml:space="preserve"> ЗАТО г. Радужный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национальным проектом «Жилье и городская среда, на региональном уровне проектом «Формирование комфортной городской среды», подпрограммой «Формирование современной городской среды на территории муниципальных образований Владимирской области в 2018-2024 годах».</w:t>
      </w:r>
    </w:p>
    <w:p w:rsidR="00CE2B86" w:rsidRDefault="00CE2B86" w:rsidP="00CE2B86">
      <w:pPr>
        <w:spacing w:after="120"/>
        <w:ind w:firstLine="708"/>
        <w:jc w:val="both"/>
      </w:pPr>
      <w:r>
        <w:rPr>
          <w:sz w:val="28"/>
          <w:szCs w:val="28"/>
        </w:rPr>
        <w:t xml:space="preserve">Основной целью подпрограммы является повышение качества и комфорта городской среды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CE2B86" w:rsidRDefault="00CE2B86" w:rsidP="00CE2B86">
      <w:pPr>
        <w:ind w:firstLine="708"/>
        <w:jc w:val="both"/>
      </w:pPr>
      <w:r>
        <w:rPr>
          <w:sz w:val="28"/>
          <w:szCs w:val="28"/>
        </w:rPr>
        <w:t xml:space="preserve">Подпрограмма предполагает решение задач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CE2B86" w:rsidRDefault="00CE2B86" w:rsidP="00CE2B86">
      <w:pPr>
        <w:ind w:firstLine="708"/>
        <w:jc w:val="both"/>
      </w:pPr>
      <w:r>
        <w:rPr>
          <w:sz w:val="28"/>
          <w:szCs w:val="28"/>
        </w:rPr>
        <w:t xml:space="preserve">- созданию универсальных механизмов вовлеченности заинтересованных граждан, организаций в реализацию мероприятий по благоустройству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области;</w:t>
      </w:r>
    </w:p>
    <w:p w:rsidR="00CE2B86" w:rsidRDefault="00CE2B86" w:rsidP="00CE2B86">
      <w:pPr>
        <w:ind w:firstLine="708"/>
        <w:jc w:val="both"/>
      </w:pPr>
      <w:r>
        <w:rPr>
          <w:sz w:val="28"/>
          <w:szCs w:val="28"/>
        </w:rPr>
        <w:t xml:space="preserve">- обеспечению проведения мероприятий по благоустройству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</w:t>
      </w:r>
    </w:p>
    <w:p w:rsidR="00CE2B86" w:rsidRDefault="00CE2B86" w:rsidP="00CE2B86">
      <w:pPr>
        <w:ind w:firstLine="708"/>
        <w:jc w:val="both"/>
      </w:pPr>
      <w:r>
        <w:rPr>
          <w:sz w:val="28"/>
          <w:szCs w:val="28"/>
        </w:rPr>
        <w:t xml:space="preserve">Целевые индикаторы подпрограммы характеризуют выполнение мероприятий, направленных на увеличение показателей доли благоустроенных дворовых и общественных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 Владимирской области, и позволяют достичь следующих результатов: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>- увеличение количества благоустроенных дворовых территорий на 32 объектах;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>-увеличение доли благоустроенных дворовых территорий от общего количества дворовых территорий на   43,2%;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>- увеличение количества благоустроенных общественных территорий на 3 объектах;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lastRenderedPageBreak/>
        <w:t>-увеличение доли благоустроенных общественных территорий от общего количест</w:t>
      </w:r>
      <w:r w:rsidR="00993016">
        <w:rPr>
          <w:sz w:val="28"/>
          <w:szCs w:val="28"/>
        </w:rPr>
        <w:t>ва общественных территорий на 42,8</w:t>
      </w:r>
      <w:r>
        <w:rPr>
          <w:sz w:val="28"/>
          <w:szCs w:val="28"/>
        </w:rPr>
        <w:t>%.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ab/>
        <w:t>Сведения о значениях целевых индикаторов и показателей подпрограммы в разбивке по этапам реализации представлены в приложении № 1 к подпрограмме.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ab/>
        <w:t>Реализация подпрограммы рассчитана на 7 лет и завершится до конца 2024 года.</w:t>
      </w:r>
    </w:p>
    <w:p w:rsidR="00CE2B86" w:rsidRPr="00790075" w:rsidRDefault="00CE2B86" w:rsidP="00790075">
      <w:pPr>
        <w:widowControl w:val="0"/>
        <w:numPr>
          <w:ilvl w:val="0"/>
          <w:numId w:val="1"/>
        </w:numPr>
        <w:suppressAutoHyphens/>
        <w:autoSpaceDE w:val="0"/>
        <w:jc w:val="center"/>
      </w:pPr>
      <w:r>
        <w:rPr>
          <w:b/>
          <w:sz w:val="28"/>
          <w:szCs w:val="28"/>
        </w:rPr>
        <w:t>Ресурсное обеспечение подпрограммы</w:t>
      </w:r>
    </w:p>
    <w:p w:rsidR="00CE2B86" w:rsidRDefault="00CE2B86" w:rsidP="00CE2B86">
      <w:pPr>
        <w:autoSpaceDE w:val="0"/>
        <w:jc w:val="both"/>
      </w:pPr>
      <w:r>
        <w:rPr>
          <w:bCs/>
          <w:sz w:val="28"/>
          <w:szCs w:val="28"/>
        </w:rPr>
        <w:t xml:space="preserve">          Применительно к минимальному перечню работ по благоустройству дворовых территорий предусмотрено обязательное финансовое и (или) трудовое участие заинтересованных лиц.</w:t>
      </w:r>
    </w:p>
    <w:p w:rsidR="00CE2B86" w:rsidRDefault="00CE2B86" w:rsidP="00993016">
      <w:pPr>
        <w:tabs>
          <w:tab w:val="left" w:pos="1418"/>
        </w:tabs>
        <w:ind w:left="14" w:firstLine="8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Доля финансового участия заинтересованны</w:t>
      </w:r>
      <w:r w:rsidR="00993016">
        <w:rPr>
          <w:bCs/>
          <w:sz w:val="28"/>
          <w:szCs w:val="28"/>
        </w:rPr>
        <w:t>х лиц в благоустройстве дворовых территорий</w:t>
      </w:r>
      <w:r>
        <w:rPr>
          <w:bCs/>
          <w:sz w:val="28"/>
          <w:szCs w:val="28"/>
        </w:rPr>
        <w:t xml:space="preserve"> в рамках</w:t>
      </w:r>
      <w:r w:rsidR="00993016">
        <w:rPr>
          <w:bCs/>
          <w:sz w:val="28"/>
          <w:szCs w:val="28"/>
        </w:rPr>
        <w:t xml:space="preserve"> работ по  </w:t>
      </w:r>
      <w:r>
        <w:rPr>
          <w:bCs/>
          <w:sz w:val="28"/>
          <w:szCs w:val="28"/>
        </w:rPr>
        <w:t xml:space="preserve"> минимально</w:t>
      </w:r>
      <w:r w:rsidR="00993016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перечн</w:t>
      </w:r>
      <w:r w:rsidR="00993016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,  </w:t>
      </w:r>
      <w:r w:rsidR="00993016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 в  дизайн-проект  </w:t>
      </w:r>
      <w:r w:rsidR="00993016">
        <w:rPr>
          <w:sz w:val="28"/>
          <w:szCs w:val="28"/>
        </w:rPr>
        <w:t>по  благоустройству дворовых  территорий</w:t>
      </w:r>
      <w:r>
        <w:rPr>
          <w:sz w:val="28"/>
          <w:szCs w:val="28"/>
        </w:rPr>
        <w:t xml:space="preserve"> в границах земельного участка придомовой т</w:t>
      </w:r>
      <w:r w:rsidR="00993016">
        <w:rPr>
          <w:sz w:val="28"/>
          <w:szCs w:val="28"/>
        </w:rPr>
        <w:t xml:space="preserve">ерритории,  составляет не менее </w:t>
      </w:r>
      <w:r>
        <w:rPr>
          <w:sz w:val="28"/>
          <w:szCs w:val="28"/>
        </w:rPr>
        <w:t>5процентов от общей стоимости работ в границах земельного участка придомовой территории</w:t>
      </w:r>
      <w:r w:rsidR="00993016">
        <w:rPr>
          <w:sz w:val="28"/>
          <w:szCs w:val="28"/>
        </w:rPr>
        <w:t>.</w:t>
      </w:r>
    </w:p>
    <w:p w:rsidR="00993016" w:rsidRDefault="00993016" w:rsidP="00993016">
      <w:pPr>
        <w:tabs>
          <w:tab w:val="left" w:pos="1418"/>
        </w:tabs>
        <w:ind w:left="14" w:firstLine="837"/>
        <w:jc w:val="both"/>
      </w:pPr>
      <w:r w:rsidRPr="00947676">
        <w:rPr>
          <w:rFonts w:eastAsiaTheme="minorHAnsi"/>
          <w:sz w:val="28"/>
          <w:szCs w:val="28"/>
          <w:lang w:eastAsia="en-US"/>
        </w:rPr>
        <w:t>Дополнительный перечень видов работ подпрограммой не устанавливается и оплачивается за счет средств собственников помещений в многоквартирном жилом доме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E2B86" w:rsidRDefault="00CE2B86" w:rsidP="00CE2B86">
      <w:pPr>
        <w:autoSpaceDE w:val="0"/>
        <w:spacing w:before="280"/>
        <w:jc w:val="both"/>
      </w:pPr>
      <w:r>
        <w:rPr>
          <w:bCs/>
          <w:sz w:val="28"/>
          <w:szCs w:val="28"/>
        </w:rPr>
        <w:t xml:space="preserve">      Трудовое участие заинтересованных лиц в благоустройстве дворовой территории в рамках минимального и дополнительного перечней видов работ выражается в форме выполнения жителями неоплачиваемых работ (субботники и др.), не требующих специальной квалификации.</w:t>
      </w:r>
    </w:p>
    <w:p w:rsidR="00CE2B86" w:rsidRDefault="00CE2B86" w:rsidP="00CE2B86">
      <w:pPr>
        <w:autoSpaceDE w:val="0"/>
        <w:spacing w:before="280"/>
        <w:jc w:val="both"/>
      </w:pPr>
      <w:r>
        <w:rPr>
          <w:bCs/>
          <w:sz w:val="28"/>
          <w:szCs w:val="28"/>
        </w:rPr>
        <w:t xml:space="preserve">        В составе проекта благоустройства дворовой территории должны учитываться мероприятия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CE2B86" w:rsidRDefault="00CE2B86" w:rsidP="00CE2B86">
      <w:pPr>
        <w:autoSpaceDE w:val="0"/>
        <w:spacing w:before="280"/>
        <w:jc w:val="both"/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Порядок обеспечения  финансового участия заинтересованных лиц по минимальному </w:t>
      </w:r>
      <w:r w:rsidR="0099301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  <w:r>
        <w:rPr>
          <w:bCs/>
          <w:sz w:val="28"/>
          <w:szCs w:val="28"/>
        </w:rPr>
        <w:t>, приведен в приложении № 4 к Подпрограмме.</w:t>
      </w:r>
    </w:p>
    <w:p w:rsidR="00CE2B86" w:rsidRDefault="00CE2B86" w:rsidP="00CE2B86">
      <w:pPr>
        <w:widowControl w:val="0"/>
        <w:autoSpaceDE w:val="0"/>
        <w:ind w:left="709"/>
        <w:rPr>
          <w:bCs/>
          <w:sz w:val="28"/>
          <w:szCs w:val="28"/>
        </w:rPr>
      </w:pP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 xml:space="preserve">       Объем ресурсного обеспечения реализации подпрограммы приведен в приложении №</w:t>
      </w:r>
      <w:hyperlink w:anchor="P2870" w:history="1">
        <w:r w:rsidRPr="00993016">
          <w:rPr>
            <w:rStyle w:val="a5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к подпрограмме.</w:t>
      </w:r>
    </w:p>
    <w:p w:rsidR="00CE2B86" w:rsidRDefault="00CE2B86" w:rsidP="00CE2B86">
      <w:pPr>
        <w:spacing w:after="120"/>
        <w:jc w:val="both"/>
      </w:pPr>
      <w:r>
        <w:rPr>
          <w:sz w:val="28"/>
          <w:szCs w:val="28"/>
        </w:rPr>
        <w:tab/>
        <w:t xml:space="preserve">Ресурсное обеспечение  реализации подпрограммы </w:t>
      </w:r>
      <w:proofErr w:type="gramStart"/>
      <w:r>
        <w:rPr>
          <w:sz w:val="28"/>
          <w:szCs w:val="28"/>
        </w:rPr>
        <w:t>в разрезе финансирования мероприятий за счет бюджетных средств  в соответствии с кодами бюджетной классификации приведено в приложении</w:t>
      </w:r>
      <w:proofErr w:type="gramEnd"/>
      <w:r>
        <w:rPr>
          <w:sz w:val="28"/>
          <w:szCs w:val="28"/>
        </w:rPr>
        <w:t xml:space="preserve"> </w:t>
      </w:r>
      <w:r w:rsidRPr="00993016">
        <w:rPr>
          <w:sz w:val="28"/>
          <w:szCs w:val="28"/>
        </w:rPr>
        <w:t xml:space="preserve">№ </w:t>
      </w:r>
      <w:hyperlink w:anchor="P2870" w:history="1">
        <w:r w:rsidRPr="00993016">
          <w:rPr>
            <w:rStyle w:val="a5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к подпрограмме.</w:t>
      </w:r>
    </w:p>
    <w:p w:rsidR="00CE2B86" w:rsidRDefault="00CE2B86" w:rsidP="00CE2B86">
      <w:pPr>
        <w:jc w:val="center"/>
        <w:rPr>
          <w:sz w:val="28"/>
          <w:szCs w:val="28"/>
        </w:rPr>
      </w:pPr>
    </w:p>
    <w:p w:rsidR="00CE2B86" w:rsidRDefault="00CE2B86" w:rsidP="00CE2B86">
      <w:pPr>
        <w:numPr>
          <w:ilvl w:val="0"/>
          <w:numId w:val="1"/>
        </w:numPr>
        <w:suppressAutoHyphens/>
        <w:jc w:val="center"/>
      </w:pPr>
      <w:r>
        <w:rPr>
          <w:b/>
          <w:sz w:val="28"/>
          <w:szCs w:val="28"/>
        </w:rPr>
        <w:t>Мероприятия подпрограммы</w:t>
      </w:r>
    </w:p>
    <w:p w:rsidR="00CE2B86" w:rsidRDefault="00CE2B86" w:rsidP="00CE2B86">
      <w:pPr>
        <w:ind w:left="1069"/>
        <w:rPr>
          <w:b/>
          <w:sz w:val="28"/>
          <w:szCs w:val="28"/>
        </w:rPr>
      </w:pPr>
    </w:p>
    <w:p w:rsidR="00CE2B86" w:rsidRDefault="00CE2B86" w:rsidP="00CE2B86">
      <w:pPr>
        <w:pStyle w:val="ConsPlusNormal"/>
        <w:spacing w:after="12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с ответственными исполнителями, сроками начала и окончания реализации и значениями целевых показателей представлен в приложении № 3 к подпрограмме.</w:t>
      </w:r>
    </w:p>
    <w:p w:rsidR="00CE2B86" w:rsidRDefault="00CE2B86" w:rsidP="00CE2B86">
      <w:pPr>
        <w:jc w:val="center"/>
      </w:pPr>
      <w:r>
        <w:rPr>
          <w:b/>
          <w:sz w:val="28"/>
          <w:szCs w:val="28"/>
        </w:rPr>
        <w:lastRenderedPageBreak/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CE2B86" w:rsidRDefault="00CE2B86" w:rsidP="00CE2B86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2B86" w:rsidRDefault="00CE2B86" w:rsidP="00CE2B86">
      <w:pPr>
        <w:pStyle w:val="ConsPlusNormal"/>
        <w:widowControl/>
        <w:spacing w:after="12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субсидий в отчетном финансовом году оценивается исходя из уровня достижения целевых показателей и индикаторов реализации подпрограммы.</w:t>
      </w:r>
    </w:p>
    <w:p w:rsidR="00CE2B86" w:rsidRDefault="00CE2B86" w:rsidP="00CE2B86">
      <w:pPr>
        <w:autoSpaceDE w:val="0"/>
        <w:spacing w:after="120"/>
        <w:ind w:firstLine="709"/>
        <w:jc w:val="both"/>
      </w:pPr>
      <w:r>
        <w:rPr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E2B86" w:rsidRDefault="00CE2B86" w:rsidP="00CE2B86">
      <w:pPr>
        <w:autoSpaceDE w:val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8383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146" r="-49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CE2B86" w:rsidRDefault="00CE2B86" w:rsidP="00CE2B86">
      <w:pPr>
        <w:autoSpaceDE w:val="0"/>
        <w:ind w:firstLine="540"/>
        <w:jc w:val="both"/>
      </w:pPr>
      <w:r>
        <w:rPr>
          <w:sz w:val="28"/>
          <w:szCs w:val="28"/>
        </w:rPr>
        <w:t>где:</w:t>
      </w:r>
    </w:p>
    <w:p w:rsidR="00CE2B86" w:rsidRDefault="00CE2B86" w:rsidP="00CE2B86">
      <w:pPr>
        <w:autoSpaceDE w:val="0"/>
        <w:ind w:firstLine="540"/>
        <w:jc w:val="both"/>
      </w:pPr>
      <w:r>
        <w:rPr>
          <w:sz w:val="28"/>
          <w:szCs w:val="28"/>
        </w:rPr>
        <w:t>n - количество целевых показателей и индикаторов;</w:t>
      </w:r>
    </w:p>
    <w:p w:rsidR="00CE2B86" w:rsidRDefault="00CE2B86" w:rsidP="00CE2B86">
      <w:pPr>
        <w:autoSpaceDE w:val="0"/>
        <w:ind w:firstLine="540"/>
        <w:jc w:val="both"/>
      </w:pPr>
      <w:proofErr w:type="spellStart"/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 фактически достигнутое количественное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показателя или индикатора;</w:t>
      </w:r>
    </w:p>
    <w:p w:rsidR="00CE2B86" w:rsidRPr="00790075" w:rsidRDefault="00CE2B86" w:rsidP="00790075">
      <w:pPr>
        <w:autoSpaceDE w:val="0"/>
        <w:ind w:firstLine="540"/>
        <w:jc w:val="both"/>
      </w:pPr>
      <w:proofErr w:type="spellStart"/>
      <w:r>
        <w:rPr>
          <w:sz w:val="28"/>
          <w:szCs w:val="28"/>
        </w:rPr>
        <w:t>Xi</w:t>
      </w:r>
      <w:proofErr w:type="spellEnd"/>
      <w:r>
        <w:rPr>
          <w:sz w:val="28"/>
          <w:szCs w:val="28"/>
        </w:rPr>
        <w:t xml:space="preserve"> - планируемое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</w:t>
      </w:r>
      <w:r w:rsidR="008F7D93">
        <w:rPr>
          <w:sz w:val="28"/>
          <w:szCs w:val="28"/>
        </w:rPr>
        <w:t>евого показателя или индикатора</w:t>
      </w:r>
    </w:p>
    <w:p w:rsidR="00CE2B86" w:rsidRDefault="00CE2B86" w:rsidP="00CE2B86">
      <w:pPr>
        <w:pStyle w:val="ConsNormal"/>
        <w:ind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9"/>
        <w:gridCol w:w="5368"/>
      </w:tblGrid>
      <w:tr w:rsidR="00CE2B86" w:rsidTr="00993016">
        <w:trPr>
          <w:trHeight w:val="835"/>
        </w:trPr>
        <w:tc>
          <w:tcPr>
            <w:tcW w:w="4769" w:type="dxa"/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</w:tcPr>
          <w:p w:rsidR="00CE2B86" w:rsidRDefault="00CE2B86" w:rsidP="00993016">
            <w:pPr>
              <w:autoSpaceDE w:val="0"/>
              <w:jc w:val="right"/>
            </w:pPr>
            <w:r>
              <w:t>Приложение № 1</w:t>
            </w:r>
          </w:p>
          <w:p w:rsidR="00CE2B86" w:rsidRDefault="00CE2B86" w:rsidP="00993016">
            <w:pPr>
              <w:autoSpaceDE w:val="0"/>
              <w:jc w:val="right"/>
            </w:pPr>
            <w:r>
              <w:t xml:space="preserve">к подпрограмме «Формирование комфортной городской среды» </w:t>
            </w:r>
          </w:p>
        </w:tc>
      </w:tr>
    </w:tbl>
    <w:p w:rsidR="00CE2B86" w:rsidRDefault="00CE2B86" w:rsidP="00CE2B86">
      <w:pPr>
        <w:autoSpaceDE w:val="0"/>
        <w:jc w:val="right"/>
        <w:rPr>
          <w:sz w:val="28"/>
          <w:szCs w:val="28"/>
        </w:rPr>
      </w:pPr>
    </w:p>
    <w:p w:rsidR="00CE2B86" w:rsidRPr="00790075" w:rsidRDefault="00CE2B86" w:rsidP="00790075">
      <w:pPr>
        <w:autoSpaceDE w:val="0"/>
        <w:ind w:firstLine="540"/>
        <w:jc w:val="center"/>
      </w:pPr>
      <w:r>
        <w:rPr>
          <w:sz w:val="28"/>
          <w:szCs w:val="28"/>
        </w:rPr>
        <w:t>Сведения об индикаторах и показателях подпрограммы и их значениях</w:t>
      </w:r>
    </w:p>
    <w:p w:rsidR="00CE2B86" w:rsidRDefault="00CE2B86" w:rsidP="00CE2B86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345"/>
        <w:gridCol w:w="1359"/>
        <w:gridCol w:w="1320"/>
        <w:gridCol w:w="1198"/>
        <w:gridCol w:w="1008"/>
        <w:gridCol w:w="992"/>
        <w:gridCol w:w="992"/>
        <w:gridCol w:w="923"/>
      </w:tblGrid>
      <w:tr w:rsidR="00CE2B86" w:rsidTr="00993016">
        <w:trPr>
          <w:trHeight w:val="315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Единица измерения</w:t>
            </w:r>
          </w:p>
        </w:tc>
        <w:tc>
          <w:tcPr>
            <w:tcW w:w="6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jc w:val="center"/>
            </w:pPr>
            <w:r>
              <w:t>Значение показателя (индикатора)</w:t>
            </w:r>
          </w:p>
        </w:tc>
      </w:tr>
      <w:tr w:rsidR="00CE2B86" w:rsidTr="00993016">
        <w:trPr>
          <w:trHeight w:val="32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center"/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Отчетный 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Текущий год</w:t>
            </w:r>
          </w:p>
        </w:tc>
        <w:tc>
          <w:tcPr>
            <w:tcW w:w="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Плановый период реализации подпрограммы</w:t>
            </w:r>
          </w:p>
        </w:tc>
      </w:tr>
      <w:tr w:rsidR="00CE2B86" w:rsidTr="00993016">
        <w:trPr>
          <w:trHeight w:val="32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center"/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2019 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2023     год</w:t>
            </w:r>
            <w:r>
              <w:tab/>
            </w:r>
            <w:r>
              <w:tab/>
              <w:t>2017 год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tabs>
                <w:tab w:val="left" w:pos="2490"/>
                <w:tab w:val="center" w:pos="3403"/>
              </w:tabs>
              <w:autoSpaceDE w:val="0"/>
              <w:jc w:val="center"/>
            </w:pPr>
            <w:r>
              <w:t>2024 год</w:t>
            </w:r>
          </w:p>
        </w:tc>
      </w:tr>
      <w:tr w:rsidR="00CE2B86" w:rsidTr="00993016">
        <w:trPr>
          <w:trHeight w:val="37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8</w:t>
            </w:r>
          </w:p>
        </w:tc>
      </w:tr>
      <w:tr w:rsidR="00CE2B86" w:rsidTr="00993016">
        <w:trPr>
          <w:trHeight w:val="78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r>
              <w:t xml:space="preserve">1. Количество благоустроенных дворовых территорий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r>
              <w:t xml:space="preserve">Ед.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8F7D93" w:rsidP="00993016">
            <w:pPr>
              <w:autoSpaceDE w:val="0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2426" w:rsidP="00993016">
            <w:pPr>
              <w:autoSpaceDE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2426" w:rsidP="00993016">
            <w:pPr>
              <w:autoSpaceDE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4</w:t>
            </w:r>
          </w:p>
        </w:tc>
      </w:tr>
      <w:tr w:rsidR="00CE2B86" w:rsidTr="00993016">
        <w:trPr>
          <w:trHeight w:val="109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t>2. Доля благоустроенных дворовых  территорий от общего количества дворовых территорий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r>
              <w:t xml:space="preserve">Проценты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8,1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8F7D93" w:rsidP="00993016">
            <w:pPr>
              <w:autoSpaceDE w:val="0"/>
              <w:jc w:val="center"/>
            </w:pPr>
            <w:r>
              <w:t>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2426" w:rsidP="00993016">
            <w:pPr>
              <w:autoSpaceDE w:val="0"/>
              <w:jc w:val="center"/>
            </w:pPr>
            <w: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122426" w:rsidP="00993016">
            <w:pPr>
              <w:autoSpaceDE w:val="0"/>
              <w:jc w:val="center"/>
            </w:pPr>
            <w: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12,1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autoSpaceDE w:val="0"/>
              <w:jc w:val="center"/>
            </w:pPr>
            <w:r>
              <w:t>5,5</w:t>
            </w:r>
          </w:p>
        </w:tc>
      </w:tr>
      <w:tr w:rsidR="00236446" w:rsidTr="00993016">
        <w:trPr>
          <w:trHeight w:val="50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r>
              <w:t>3. Количество благоустроенных общественных территорий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r>
              <w:t xml:space="preserve">Ед.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12242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122426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1</w:t>
            </w:r>
          </w:p>
        </w:tc>
      </w:tr>
      <w:tr w:rsidR="00236446" w:rsidTr="00993016">
        <w:trPr>
          <w:trHeight w:val="50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r>
              <w:t xml:space="preserve">4. Доля благоустроенных общественных территорий от общего количества </w:t>
            </w:r>
            <w:r>
              <w:lastRenderedPageBreak/>
              <w:t>общественных территорий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r>
              <w:lastRenderedPageBreak/>
              <w:t>Проценты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993016">
            <w:pPr>
              <w:jc w:val="center"/>
            </w:pPr>
            <w:r>
              <w:t>14,28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122426">
            <w:pPr>
              <w:jc w:val="center"/>
            </w:pPr>
            <w:r>
              <w:t>14,28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122426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46" w:rsidRDefault="00236446" w:rsidP="00122426">
            <w:pPr>
              <w:jc w:val="center"/>
            </w:pPr>
            <w:r>
              <w:t>14,28</w:t>
            </w:r>
          </w:p>
        </w:tc>
      </w:tr>
    </w:tbl>
    <w:p w:rsidR="00CE2B86" w:rsidRDefault="00CE2B86" w:rsidP="00790075">
      <w:pPr>
        <w:pStyle w:val="Con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7504" w:rsidRDefault="002A7504" w:rsidP="00790075">
      <w:pPr>
        <w:pStyle w:val="ConsNormal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  <w:sectPr w:rsidR="002A7504" w:rsidSect="00993016">
          <w:footerReference w:type="default" r:id="rId10"/>
          <w:pgSz w:w="11906" w:h="16838"/>
          <w:pgMar w:top="238" w:right="567" w:bottom="454" w:left="1418" w:header="720" w:footer="709" w:gutter="0"/>
          <w:cols w:space="720"/>
          <w:docGrid w:linePitch="360"/>
        </w:sectPr>
      </w:pPr>
    </w:p>
    <w:p w:rsidR="00CE2B86" w:rsidRDefault="00CE2B86" w:rsidP="00CE2B86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"/>
        <w:gridCol w:w="459"/>
        <w:gridCol w:w="1547"/>
        <w:gridCol w:w="1275"/>
        <w:gridCol w:w="1499"/>
        <w:gridCol w:w="1068"/>
        <w:gridCol w:w="1460"/>
        <w:gridCol w:w="50"/>
        <w:gridCol w:w="1510"/>
        <w:gridCol w:w="1680"/>
        <w:gridCol w:w="1560"/>
        <w:gridCol w:w="1320"/>
        <w:gridCol w:w="1323"/>
        <w:gridCol w:w="1077"/>
        <w:gridCol w:w="10"/>
      </w:tblGrid>
      <w:tr w:rsidR="00CE2B86" w:rsidTr="00993016">
        <w:trPr>
          <w:gridAfter w:val="2"/>
          <w:wAfter w:w="1087" w:type="dxa"/>
          <w:trHeight w:val="841"/>
        </w:trPr>
        <w:tc>
          <w:tcPr>
            <w:tcW w:w="7393" w:type="dxa"/>
            <w:gridSpan w:val="8"/>
            <w:shd w:val="clear" w:color="auto" w:fill="auto"/>
          </w:tcPr>
          <w:p w:rsidR="00CE2B86" w:rsidRDefault="00CE2B86" w:rsidP="00993016">
            <w:pPr>
              <w:autoSpaceDE w:val="0"/>
              <w:snapToGrid w:val="0"/>
              <w:jc w:val="right"/>
            </w:pPr>
          </w:p>
        </w:tc>
        <w:tc>
          <w:tcPr>
            <w:tcW w:w="7393" w:type="dxa"/>
            <w:gridSpan w:val="5"/>
            <w:shd w:val="clear" w:color="auto" w:fill="auto"/>
          </w:tcPr>
          <w:p w:rsidR="00CE2B86" w:rsidRDefault="00CE2B86" w:rsidP="00993016">
            <w:pPr>
              <w:autoSpaceDE w:val="0"/>
              <w:jc w:val="right"/>
            </w:pPr>
            <w:r>
              <w:t>Приложение № 2</w:t>
            </w:r>
          </w:p>
          <w:p w:rsidR="00CE2B86" w:rsidRDefault="00CE2B86" w:rsidP="00993016">
            <w:pPr>
              <w:autoSpaceDE w:val="0"/>
              <w:jc w:val="right"/>
            </w:pPr>
            <w:r>
              <w:t>к подпрограмме «Формирование комфортной городской среды»</w:t>
            </w:r>
          </w:p>
          <w:p w:rsidR="00CE2B86" w:rsidRDefault="00CE2B86" w:rsidP="00993016">
            <w:pPr>
              <w:autoSpaceDE w:val="0"/>
              <w:jc w:val="right"/>
            </w:pPr>
          </w:p>
          <w:p w:rsidR="00CE2B86" w:rsidRDefault="00CE2B86" w:rsidP="00993016">
            <w:pPr>
              <w:autoSpaceDE w:val="0"/>
              <w:jc w:val="right"/>
            </w:pPr>
          </w:p>
          <w:p w:rsidR="00CE2B86" w:rsidRDefault="00CE2B86" w:rsidP="00993016">
            <w:pPr>
              <w:autoSpaceDE w:val="0"/>
              <w:jc w:val="right"/>
            </w:pPr>
          </w:p>
        </w:tc>
      </w:tr>
      <w:tr w:rsidR="00CE2B86" w:rsidTr="00993016">
        <w:trPr>
          <w:gridBefore w:val="1"/>
          <w:gridAfter w:val="1"/>
          <w:wBefore w:w="35" w:type="dxa"/>
          <w:wAfter w:w="10" w:type="dxa"/>
          <w:trHeight w:val="200"/>
        </w:trPr>
        <w:tc>
          <w:tcPr>
            <w:tcW w:w="1582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b/>
                <w:sz w:val="28"/>
                <w:szCs w:val="28"/>
              </w:rPr>
              <w:t>3.Ресурсное обеспечение подпрограммы</w:t>
            </w:r>
          </w:p>
        </w:tc>
      </w:tr>
      <w:tr w:rsidR="00CE2B86" w:rsidTr="00993016">
        <w:trPr>
          <w:gridBefore w:val="1"/>
          <w:wBefore w:w="35" w:type="dxa"/>
          <w:trHeight w:val="20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Наименование под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 xml:space="preserve">Срок 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Исполнения, (года)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Объем финансирования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7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Исполнители,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соисполнители,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 xml:space="preserve">ответственные 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 xml:space="preserve">за реализацию </w:t>
            </w:r>
          </w:p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программы</w:t>
            </w:r>
          </w:p>
        </w:tc>
      </w:tr>
      <w:tr w:rsidR="00CE2B86" w:rsidTr="00993016">
        <w:trPr>
          <w:gridBefore w:val="1"/>
          <w:wBefore w:w="35" w:type="dxa"/>
          <w:trHeight w:val="26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6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Собственных доходов: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E2B86" w:rsidTr="00993016">
        <w:trPr>
          <w:gridBefore w:val="1"/>
          <w:wBefore w:w="35" w:type="dxa"/>
          <w:trHeight w:val="436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Субсидии,</w:t>
            </w:r>
          </w:p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E2B86" w:rsidTr="00993016">
        <w:trPr>
          <w:gridBefore w:val="1"/>
          <w:wBefore w:w="35" w:type="dxa"/>
          <w:trHeight w:val="20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E2B86" w:rsidTr="00993016">
        <w:trPr>
          <w:gridBefore w:val="1"/>
          <w:wBefore w:w="35" w:type="dxa"/>
          <w:trHeight w:val="20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contextualSpacing/>
              <w:jc w:val="center"/>
            </w:pPr>
            <w:r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E2B86" w:rsidTr="00993016">
        <w:trPr>
          <w:gridBefore w:val="1"/>
          <w:wBefore w:w="35" w:type="dxa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B86" w:rsidRDefault="00CE2B86" w:rsidP="00993016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Подпрограмма «Формирование комфортной городской среды»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2018-2024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МКУ «ГКМХ», МКУ «Дорожник», Управляющие организации, ТСЖ, Комитет по культуре и спорту, управление образования</w:t>
            </w: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b/>
                <w:sz w:val="18"/>
                <w:szCs w:val="18"/>
              </w:rPr>
              <w:t>2018-2024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25475D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35 587,</w:t>
            </w:r>
            <w:r w:rsidR="0025475D">
              <w:rPr>
                <w:b/>
                <w:sz w:val="22"/>
                <w:szCs w:val="22"/>
              </w:rPr>
              <w:t>65656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21 246,18093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20 515,06648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731,11445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25475D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14176</w:t>
            </w:r>
            <w:r w:rsidR="0025475D">
              <w:rPr>
                <w:b/>
                <w:sz w:val="22"/>
                <w:szCs w:val="22"/>
              </w:rPr>
              <w:t>,98338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b/>
                <w:sz w:val="22"/>
                <w:szCs w:val="22"/>
              </w:rPr>
              <w:t>164,49225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2018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4 949,12503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2 969,08507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2 642,48571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326,59936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1 815,54771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164,49225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2019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9 300,90494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3 647,54479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3 574,59389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72,95090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5 653,36015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2020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2 115,24459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1 423,69547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1 356,24838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67,44709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691,54912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2021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25475D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9 999,</w:t>
            </w:r>
            <w:r w:rsidR="0025475D">
              <w:rPr>
                <w:sz w:val="22"/>
                <w:szCs w:val="22"/>
              </w:rPr>
              <w:t>642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4 444,30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4 335,41402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88,88598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25475D" w:rsidP="002547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5 555,342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E2B86" w:rsidRPr="00A51C5B" w:rsidTr="00993016">
        <w:trPr>
          <w:gridBefore w:val="1"/>
          <w:wBefore w:w="35" w:type="dxa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2022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4611,37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4 380,7778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4 293,16224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87,61556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230,5922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DC3653" w:rsidRDefault="00CE2B86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B86" w:rsidRPr="00A51C5B" w:rsidRDefault="00CE2B86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C3653" w:rsidRPr="00A51C5B" w:rsidTr="00993016">
        <w:trPr>
          <w:gridBefore w:val="1"/>
          <w:wBefore w:w="35" w:type="dxa"/>
        </w:trPr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4611,37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4 380,7778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4 293,16224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87,61556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B00BCF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230,5922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C3653" w:rsidTr="00993016">
        <w:trPr>
          <w:gridBefore w:val="1"/>
          <w:wBefore w:w="35" w:type="dxa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A51C5B" w:rsidRDefault="00DC3653" w:rsidP="00993016">
            <w:pPr>
              <w:widowControl w:val="0"/>
              <w:jc w:val="both"/>
            </w:pPr>
            <w:r w:rsidRPr="00A51C5B">
              <w:rPr>
                <w:sz w:val="18"/>
                <w:szCs w:val="18"/>
              </w:rPr>
              <w:t>2024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Pr="00DC3653" w:rsidRDefault="00DC3653" w:rsidP="00993016">
            <w:pPr>
              <w:widowControl w:val="0"/>
              <w:jc w:val="both"/>
              <w:rPr>
                <w:sz w:val="22"/>
                <w:szCs w:val="22"/>
              </w:rPr>
            </w:pPr>
            <w:r w:rsidRPr="00DC3653">
              <w:rPr>
                <w:sz w:val="22"/>
                <w:szCs w:val="22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53" w:rsidRDefault="00DC3653" w:rsidP="00993016">
            <w:pPr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CE2B86" w:rsidRDefault="00CE2B86" w:rsidP="00CE2B86">
      <w:pPr>
        <w:pStyle w:val="ConsNormal"/>
        <w:ind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2B86" w:rsidRDefault="00CE2B86" w:rsidP="00CE2B86">
      <w:pPr>
        <w:pStyle w:val="ConsNormal"/>
        <w:ind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2B86" w:rsidRDefault="00CE2B86" w:rsidP="00CE2B86">
      <w:pPr>
        <w:pStyle w:val="ConsNormal"/>
        <w:ind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2B86" w:rsidRDefault="00CE2B86" w:rsidP="00CE2B86">
      <w:pPr>
        <w:sectPr w:rsidR="00CE2B86">
          <w:footerReference w:type="even" r:id="rId11"/>
          <w:footerReference w:type="default" r:id="rId12"/>
          <w:footerReference w:type="first" r:id="rId13"/>
          <w:pgSz w:w="16838" w:h="11906" w:orient="landscape"/>
          <w:pgMar w:top="1418" w:right="567" w:bottom="765" w:left="567" w:header="720" w:footer="709" w:gutter="0"/>
          <w:cols w:space="720"/>
          <w:docGrid w:linePitch="360"/>
        </w:sectPr>
      </w:pPr>
    </w:p>
    <w:p w:rsidR="00CE2B86" w:rsidRDefault="00CE2B86" w:rsidP="00CE2B86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3"/>
        <w:gridCol w:w="5003"/>
      </w:tblGrid>
      <w:tr w:rsidR="00CE2B86" w:rsidTr="00993016">
        <w:tc>
          <w:tcPr>
            <w:tcW w:w="5003" w:type="dxa"/>
            <w:shd w:val="clear" w:color="auto" w:fill="auto"/>
          </w:tcPr>
          <w:p w:rsidR="00CE2B86" w:rsidRDefault="00CE2B86" w:rsidP="00993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  <w:shd w:val="clear" w:color="auto" w:fill="auto"/>
          </w:tcPr>
          <w:p w:rsidR="00CE2B86" w:rsidRDefault="00CE2B86" w:rsidP="00993016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CE2B86" w:rsidRDefault="00CE2B86" w:rsidP="00993016">
            <w:pPr>
              <w:jc w:val="center"/>
            </w:pPr>
            <w:r>
              <w:rPr>
                <w:sz w:val="28"/>
                <w:szCs w:val="28"/>
              </w:rPr>
              <w:t>к подпрограмме «Формирование комфортной городской среды»</w:t>
            </w:r>
          </w:p>
        </w:tc>
      </w:tr>
    </w:tbl>
    <w:p w:rsidR="00CE2B86" w:rsidRDefault="00CE2B86" w:rsidP="00CE2B86">
      <w:pPr>
        <w:jc w:val="center"/>
        <w:rPr>
          <w:sz w:val="28"/>
          <w:szCs w:val="28"/>
        </w:rPr>
      </w:pPr>
    </w:p>
    <w:p w:rsidR="00CE2B86" w:rsidRDefault="00CE2B86" w:rsidP="00CE2B86">
      <w:pPr>
        <w:jc w:val="center"/>
      </w:pPr>
      <w:r>
        <w:rPr>
          <w:sz w:val="28"/>
          <w:szCs w:val="28"/>
        </w:rPr>
        <w:t xml:space="preserve">Порядок </w:t>
      </w:r>
    </w:p>
    <w:p w:rsidR="00CE2B86" w:rsidRDefault="00CE2B86" w:rsidP="00CE2B86">
      <w:pPr>
        <w:jc w:val="center"/>
      </w:pPr>
      <w:r>
        <w:rPr>
          <w:sz w:val="28"/>
          <w:szCs w:val="28"/>
        </w:rPr>
        <w:t xml:space="preserve">Обеспечения финансового участия заинтересованных лиц по минимальному и  (или) дополнительному перечням видов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</w:p>
    <w:p w:rsidR="00CE2B86" w:rsidRDefault="00CE2B86" w:rsidP="00CE2B86">
      <w:pPr>
        <w:rPr>
          <w:sz w:val="28"/>
          <w:szCs w:val="28"/>
        </w:rPr>
      </w:pPr>
    </w:p>
    <w:p w:rsidR="00CE2B86" w:rsidRDefault="00CE2B86" w:rsidP="00CE2B86">
      <w:pPr>
        <w:jc w:val="center"/>
      </w:pPr>
      <w:r>
        <w:rPr>
          <w:sz w:val="28"/>
          <w:szCs w:val="28"/>
        </w:rPr>
        <w:t>1. Общие положения</w:t>
      </w:r>
    </w:p>
    <w:p w:rsidR="00CE2B86" w:rsidRDefault="00CE2B86" w:rsidP="00CE2B86">
      <w:pPr>
        <w:ind w:firstLine="708"/>
        <w:jc w:val="both"/>
      </w:pPr>
      <w:r>
        <w:rPr>
          <w:sz w:val="28"/>
          <w:szCs w:val="28"/>
        </w:rPr>
        <w:t xml:space="preserve">1.1. Настоящий Порядок обеспечения финансового участия заинтересованных лиц по минимальному </w:t>
      </w:r>
      <w:r w:rsidR="00122426">
        <w:rPr>
          <w:sz w:val="28"/>
          <w:szCs w:val="28"/>
        </w:rPr>
        <w:t xml:space="preserve">перечню </w:t>
      </w:r>
      <w:r>
        <w:rPr>
          <w:sz w:val="28"/>
          <w:szCs w:val="28"/>
        </w:rPr>
        <w:t xml:space="preserve">видов работ по благоустройству дворовых территорий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области(далее – Порядок) регламентирует  процедуру обеспечения финансового участия заинтересованных лиц по минимальному и  (или) дополнительному перечням видов работ по благоустройству дворовых территорий ЗАТО </w:t>
      </w:r>
      <w:proofErr w:type="spellStart"/>
      <w:r>
        <w:rPr>
          <w:sz w:val="28"/>
          <w:szCs w:val="28"/>
        </w:rPr>
        <w:t>г.Радужный</w:t>
      </w:r>
      <w:proofErr w:type="spellEnd"/>
      <w:r>
        <w:rPr>
          <w:sz w:val="28"/>
          <w:szCs w:val="28"/>
        </w:rPr>
        <w:t xml:space="preserve"> Владимирской области денежными средствами, поступающими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возмещение части денежных средств, оплаченных за выполнение работ по основному и  дополнительному перечню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Радужный,  а также устанавливает порядок и формы трудового и (или)  финансового участия заинтересованных лиц в выполнении работ по благоустройству.  </w:t>
      </w:r>
    </w:p>
    <w:p w:rsidR="00CE2B86" w:rsidRDefault="00CE2B86" w:rsidP="00CE2B86">
      <w:pPr>
        <w:tabs>
          <w:tab w:val="left" w:pos="1418"/>
        </w:tabs>
        <w:ind w:firstLine="720"/>
        <w:jc w:val="both"/>
      </w:pPr>
      <w:r>
        <w:rPr>
          <w:sz w:val="28"/>
          <w:szCs w:val="28"/>
        </w:rPr>
        <w:t>1.2. В целях реализации настоящего Порядка используются следующие понятия:</w:t>
      </w:r>
    </w:p>
    <w:p w:rsidR="00CE2B86" w:rsidRDefault="00CE2B86" w:rsidP="00CE2B86">
      <w:pPr>
        <w:tabs>
          <w:tab w:val="left" w:pos="1418"/>
        </w:tabs>
        <w:ind w:firstLine="720"/>
        <w:jc w:val="both"/>
      </w:pPr>
      <w:r>
        <w:rPr>
          <w:sz w:val="28"/>
          <w:szCs w:val="28"/>
        </w:rPr>
        <w:t xml:space="preserve"> а) заинтересованные лица – собственники помещений  в многоквартирных домах, собственники  иных зданий и сооружений, расположенных в границах дворовой  территории, подлежащей благоустройству;</w:t>
      </w:r>
    </w:p>
    <w:p w:rsidR="00CE2B86" w:rsidRDefault="00CE2B86" w:rsidP="00CE2B86">
      <w:pPr>
        <w:tabs>
          <w:tab w:val="left" w:pos="1843"/>
        </w:tabs>
        <w:ind w:left="14" w:firstLine="837"/>
        <w:jc w:val="both"/>
      </w:pPr>
      <w:proofErr w:type="gramStart"/>
      <w:r>
        <w:rPr>
          <w:sz w:val="28"/>
          <w:szCs w:val="28"/>
        </w:rPr>
        <w:t xml:space="preserve">б)  </w:t>
      </w:r>
      <w:r w:rsidR="00122426">
        <w:rPr>
          <w:sz w:val="28"/>
          <w:szCs w:val="28"/>
        </w:rPr>
        <w:t>минимальный (</w:t>
      </w:r>
      <w:r>
        <w:rPr>
          <w:sz w:val="28"/>
          <w:szCs w:val="28"/>
        </w:rPr>
        <w:t>основной</w:t>
      </w:r>
      <w:r w:rsidR="00122426">
        <w:rPr>
          <w:sz w:val="28"/>
          <w:szCs w:val="28"/>
        </w:rPr>
        <w:t>)</w:t>
      </w:r>
      <w:r>
        <w:rPr>
          <w:sz w:val="28"/>
          <w:szCs w:val="28"/>
        </w:rPr>
        <w:t xml:space="preserve">  перечни работ – установленные программой перечни работ по благоустройству дворовой территории,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за счет средств заинтересованных лиц;</w:t>
      </w:r>
      <w:proofErr w:type="gramEnd"/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>в) т</w:t>
      </w:r>
      <w:r>
        <w:rPr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>
        <w:rPr>
          <w:sz w:val="28"/>
          <w:szCs w:val="28"/>
        </w:rPr>
        <w:t>не требующая специальной квалификации</w:t>
      </w:r>
      <w:r>
        <w:rPr>
          <w:sz w:val="28"/>
          <w:szCs w:val="28"/>
          <w:shd w:val="clear" w:color="auto" w:fill="FFFFFF"/>
        </w:rPr>
        <w:t xml:space="preserve"> и выполняемая в качестве</w:t>
      </w:r>
      <w:r>
        <w:rPr>
          <w:sz w:val="28"/>
          <w:szCs w:val="28"/>
        </w:rPr>
        <w:t xml:space="preserve"> трудового участия заинтересованных лиц при осуществлении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Радужный;</w:t>
      </w:r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>г) финансовое</w:t>
      </w:r>
      <w:r>
        <w:rPr>
          <w:sz w:val="28"/>
          <w:szCs w:val="28"/>
          <w:shd w:val="clear" w:color="auto" w:fill="FFFFFF"/>
        </w:rPr>
        <w:t xml:space="preserve"> участие  –</w:t>
      </w:r>
      <w:r w:rsidR="001224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обеспечение финансового участия заинтересованных лиц по минимальному </w:t>
      </w:r>
      <w:r w:rsidR="0012242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по благоустройству дворовых территорий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 денежными средствами, поступающими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направляемых на возмещение части денежных средств бюджета ЗАТО </w:t>
      </w:r>
      <w:proofErr w:type="spellStart"/>
      <w:r>
        <w:rPr>
          <w:sz w:val="28"/>
          <w:szCs w:val="28"/>
        </w:rPr>
        <w:lastRenderedPageBreak/>
        <w:t>г.Радужный</w:t>
      </w:r>
      <w:proofErr w:type="spellEnd"/>
      <w:r>
        <w:rPr>
          <w:sz w:val="28"/>
          <w:szCs w:val="28"/>
        </w:rPr>
        <w:t xml:space="preserve">, оплаченных за  выполненные  работы по основному </w:t>
      </w:r>
      <w:r w:rsidR="0012242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работ по благоустройству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ЗАТО г. Радужный, в размере, установленном органом местного самоуправления ЗАТО г. Радужный Владимирской области.</w:t>
      </w:r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 xml:space="preserve">1.3. Мероприятия  по благоустройству дворовых территорий, финансируемые за счет бюджетных средств, осуществляются  по минимальному </w:t>
      </w:r>
      <w:r w:rsidR="0012242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по благоустройству дворовых территорий, принятым решением общего  собрания собственников многоквартирного дома.</w:t>
      </w:r>
    </w:p>
    <w:p w:rsidR="00CE2B86" w:rsidRDefault="00CE2B86" w:rsidP="00CE2B86">
      <w:pPr>
        <w:tabs>
          <w:tab w:val="left" w:pos="1418"/>
        </w:tabs>
        <w:ind w:left="14" w:firstLine="837"/>
        <w:jc w:val="center"/>
      </w:pPr>
      <w:r>
        <w:rPr>
          <w:b/>
          <w:sz w:val="28"/>
          <w:szCs w:val="28"/>
        </w:rPr>
        <w:t>2.О формах трудового и финансового участия</w:t>
      </w:r>
    </w:p>
    <w:p w:rsidR="00ED3FCF" w:rsidRDefault="00CE2B86" w:rsidP="00CE2B86">
      <w:pPr>
        <w:tabs>
          <w:tab w:val="left" w:pos="1418"/>
        </w:tabs>
        <w:ind w:left="14"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выполнении  работ по минимальному </w:t>
      </w:r>
      <w:r w:rsidR="0012242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заинтересованные лица обеспечивают финансовое участие по минимальному </w:t>
      </w:r>
      <w:r w:rsidR="00122426">
        <w:rPr>
          <w:sz w:val="28"/>
          <w:szCs w:val="28"/>
        </w:rPr>
        <w:t>перечню</w:t>
      </w:r>
    </w:p>
    <w:p w:rsidR="00ED3FCF" w:rsidRDefault="00ED3FCF" w:rsidP="00CE2B86">
      <w:pPr>
        <w:tabs>
          <w:tab w:val="left" w:pos="1418"/>
        </w:tabs>
        <w:ind w:left="14" w:firstLine="837"/>
        <w:jc w:val="both"/>
        <w:rPr>
          <w:sz w:val="28"/>
          <w:szCs w:val="28"/>
        </w:rPr>
      </w:pPr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 xml:space="preserve"> видов работ по благоустройству дворовых территорий.</w:t>
      </w:r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 xml:space="preserve">2.2. Заинтересованные  лица  обеспечивают трудовое участие  в реализации мероприятий по минимальному </w:t>
      </w:r>
      <w:r w:rsidR="00122426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по благоустройству дворовых территорий в форме  выполнения жителями неоплачиваемых работ (субботники и другие), не требующих специальной квалификации.</w:t>
      </w:r>
    </w:p>
    <w:p w:rsidR="00CE2B86" w:rsidRDefault="00CE2B86" w:rsidP="00CE2B86">
      <w:pPr>
        <w:tabs>
          <w:tab w:val="left" w:pos="1418"/>
        </w:tabs>
        <w:ind w:left="14" w:firstLine="837"/>
        <w:jc w:val="center"/>
      </w:pPr>
      <w:r>
        <w:rPr>
          <w:b/>
          <w:sz w:val="28"/>
          <w:szCs w:val="28"/>
        </w:rPr>
        <w:t xml:space="preserve">3. Условия обеспечения  финансового участия </w:t>
      </w:r>
    </w:p>
    <w:p w:rsidR="00CE2B86" w:rsidRDefault="00CE2B86" w:rsidP="00CE2B86">
      <w:pPr>
        <w:tabs>
          <w:tab w:val="left" w:pos="1418"/>
        </w:tabs>
        <w:ind w:left="14" w:firstLine="837"/>
        <w:jc w:val="center"/>
      </w:pPr>
      <w:r>
        <w:rPr>
          <w:b/>
          <w:sz w:val="28"/>
          <w:szCs w:val="28"/>
        </w:rPr>
        <w:t>заинтересованных лиц</w:t>
      </w:r>
    </w:p>
    <w:p w:rsidR="00CE2B86" w:rsidRDefault="00CE2B86" w:rsidP="00CE2B86">
      <w:pPr>
        <w:tabs>
          <w:tab w:val="left" w:pos="1418"/>
        </w:tabs>
        <w:ind w:left="14" w:firstLine="837"/>
        <w:rPr>
          <w:b/>
          <w:sz w:val="28"/>
          <w:szCs w:val="28"/>
        </w:rPr>
      </w:pPr>
    </w:p>
    <w:p w:rsidR="00CE2B86" w:rsidRDefault="00CE2B86" w:rsidP="00CE2B86">
      <w:pPr>
        <w:tabs>
          <w:tab w:val="left" w:pos="1418"/>
        </w:tabs>
        <w:ind w:left="14" w:firstLine="837"/>
        <w:jc w:val="both"/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В соответствии с решением на общем собрании собственников помещений многоквартирного дома о финансовом участии заинтересованных лиц  в реализации мероприятий по благоустройству дворовых территорий по минимальному и (или) дополнительному перечням видов работ, включенным  в  дизайн-проект  по  благоустройству дворовой территории, денежные средства заинтересованных лиц  аккумулируются на счете управляющей многоквартирным домом организации (далее - управляющая организация).</w:t>
      </w:r>
      <w:proofErr w:type="gramEnd"/>
    </w:p>
    <w:p w:rsidR="00CE2B86" w:rsidRDefault="00CE2B86" w:rsidP="0044376C">
      <w:pPr>
        <w:tabs>
          <w:tab w:val="left" w:pos="1418"/>
        </w:tabs>
        <w:ind w:left="14" w:firstLine="837"/>
        <w:jc w:val="both"/>
      </w:pPr>
      <w:proofErr w:type="gramStart"/>
      <w:r>
        <w:rPr>
          <w:sz w:val="28"/>
          <w:szCs w:val="28"/>
        </w:rPr>
        <w:t xml:space="preserve">3.2.Объем денежных средств, подлежащих оплате  в качестве обеспечения финансового участия заинтересованными лицами, определяется в соответствии со сметным расчетом на благоустройство дворовой территории по минимальному </w:t>
      </w:r>
      <w:r w:rsidR="008F7D93">
        <w:rPr>
          <w:sz w:val="28"/>
          <w:szCs w:val="28"/>
        </w:rPr>
        <w:t>перечню видов работ, включенному</w:t>
      </w:r>
      <w:r>
        <w:rPr>
          <w:sz w:val="28"/>
          <w:szCs w:val="28"/>
        </w:rPr>
        <w:t xml:space="preserve">  в  дизайн-проект  по  благоустройству дворовой  территории в границах земельного участка придомовой территории,  и сос</w:t>
      </w:r>
      <w:r w:rsidR="0044376C">
        <w:rPr>
          <w:sz w:val="28"/>
          <w:szCs w:val="28"/>
        </w:rPr>
        <w:t xml:space="preserve">тавляет не менее 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 от общей стоимости работ в границах земельного участка придомовой территории;</w:t>
      </w:r>
      <w:proofErr w:type="gramEnd"/>
    </w:p>
    <w:p w:rsidR="0044376C" w:rsidRPr="00947676" w:rsidRDefault="0044376C" w:rsidP="004437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947676">
        <w:rPr>
          <w:rFonts w:eastAsiaTheme="minorHAnsi"/>
          <w:sz w:val="28"/>
          <w:szCs w:val="28"/>
          <w:lang w:eastAsia="en-US"/>
        </w:rPr>
        <w:t>Дополнительный перечень видов работ оплачивается за счет средств собственников помещений в многоквартирном жилом доме.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>Фактический объем денежных средств, подлежащих перечислению заинтересованными лицами, корректируется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CE2B86" w:rsidRDefault="00CE2B86" w:rsidP="00CE2B86">
      <w:pPr>
        <w:ind w:firstLine="709"/>
        <w:jc w:val="both"/>
      </w:pPr>
      <w:proofErr w:type="gramStart"/>
      <w:r>
        <w:rPr>
          <w:sz w:val="28"/>
          <w:szCs w:val="28"/>
        </w:rPr>
        <w:t xml:space="preserve">3.3.Денежные средства, поступившие от заинтересованных лиц   на  реализацию мероприятий по благоустройству дворовых территорий по </w:t>
      </w:r>
      <w:r>
        <w:rPr>
          <w:sz w:val="28"/>
          <w:szCs w:val="28"/>
        </w:rPr>
        <w:lastRenderedPageBreak/>
        <w:t xml:space="preserve">минимальному </w:t>
      </w:r>
      <w:r w:rsidR="00ED3FCF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  на счет управляющей организации, перечисляются последней в доход бюджета по коду дохода </w:t>
      </w:r>
      <w:r>
        <w:rPr>
          <w:b/>
          <w:sz w:val="28"/>
          <w:szCs w:val="28"/>
        </w:rPr>
        <w:t xml:space="preserve">733 1 17 05040 04 0000 180 </w:t>
      </w:r>
      <w:r>
        <w:rPr>
          <w:sz w:val="28"/>
          <w:szCs w:val="28"/>
        </w:rPr>
        <w:t xml:space="preserve">«Прочие неналоговые доходы бюджетов городских округов» (на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благоустройству дворовых территорий в рамках реализации подпрограммы «Формирование комфортной городской среды» муниципальной</w:t>
      </w:r>
      <w:proofErr w:type="gramEnd"/>
      <w:r>
        <w:rPr>
          <w:sz w:val="28"/>
          <w:szCs w:val="28"/>
        </w:rPr>
        <w:t xml:space="preserve"> программы «Дорожное хозяйство и благоустройство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</w:t>
      </w:r>
      <w:proofErr w:type="spellEnd"/>
      <w:r>
        <w:rPr>
          <w:sz w:val="28"/>
          <w:szCs w:val="28"/>
        </w:rPr>
        <w:t xml:space="preserve"> Владимирской области»). Администратором доходов является муниципальное казенное учреждение «Городской комитет муниципального </w:t>
      </w: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ЗАТО г. Радужный Владимирской области» (далее МКУ «ГКМХ»).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>Денежные средства перечисляются управляющей организацией за фактически выполненные работы по благоустройству дворовых территорий в соответствии с соглашением, заключенным с МКУ «ГКМХ», в котором определяются порядок и сумма перечисления денежных средств, а также ответственность за неисполнение обязательств, указанных  в соглашении. Основанием перечисления являются акты выполненных работ.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>3.5. МКУ «ГКМХ» обеспечивает учет поступающих от управляющей организации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CE2B86" w:rsidRDefault="00CE2B86" w:rsidP="00CE2B86">
      <w:pPr>
        <w:ind w:firstLine="709"/>
        <w:jc w:val="both"/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Лимиты  бюджетных обязательств  для осуществления целевых расходов в рамках реализации мероприятий по благоустройству дворовых территорий по минимальному </w:t>
      </w:r>
      <w:r w:rsidR="00ED3FCF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видов работ, включенным  в  диз</w:t>
      </w:r>
      <w:r w:rsidR="00ED3FCF">
        <w:rPr>
          <w:sz w:val="28"/>
          <w:szCs w:val="28"/>
        </w:rPr>
        <w:t>айн-проект  по  благоустройству</w:t>
      </w:r>
      <w:r>
        <w:rPr>
          <w:sz w:val="28"/>
          <w:szCs w:val="28"/>
        </w:rPr>
        <w:t xml:space="preserve"> дворовых  территорий в границах земельного участка придомовой территории и вне границах земельного участка придомовой территории, доводятся до МКУ «ГКМХ» как главного распорядителя бюджетных средств  в полном объеме.</w:t>
      </w:r>
      <w:proofErr w:type="gramEnd"/>
    </w:p>
    <w:p w:rsidR="00CE2B86" w:rsidRDefault="00CE2B86" w:rsidP="00CE2B86">
      <w:pPr>
        <w:ind w:firstLine="709"/>
        <w:jc w:val="both"/>
        <w:rPr>
          <w:sz w:val="28"/>
          <w:szCs w:val="28"/>
        </w:rPr>
      </w:pPr>
    </w:p>
    <w:p w:rsidR="00CE2B86" w:rsidRPr="00AC4EE5" w:rsidRDefault="00CE2B86" w:rsidP="00CE2B86">
      <w:pPr>
        <w:tabs>
          <w:tab w:val="left" w:pos="1418"/>
        </w:tabs>
        <w:ind w:left="14" w:firstLine="837"/>
        <w:jc w:val="center"/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настоящего Порядка</w:t>
      </w:r>
    </w:p>
    <w:p w:rsidR="00CE2B86" w:rsidRDefault="00CE2B86" w:rsidP="00CE2B86">
      <w:pPr>
        <w:tabs>
          <w:tab w:val="left" w:pos="1418"/>
        </w:tabs>
        <w:ind w:left="14" w:firstLine="837"/>
        <w:jc w:val="both"/>
        <w:sectPr w:rsidR="00CE2B86">
          <w:footerReference w:type="even" r:id="rId14"/>
          <w:footerReference w:type="default" r:id="rId15"/>
          <w:footerReference w:type="first" r:id="rId16"/>
          <w:pgSz w:w="11906" w:h="16838"/>
          <w:pgMar w:top="567" w:right="567" w:bottom="765" w:left="1418" w:header="720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Управляющая организация обеспечивает возврат денежных средств, перечисленных заинтересованными лицами, в случае, если средства, полученные  от заинтересованных лиц,  превышают долю финансового участия  заинтересованных лиц от стоимости фактически выполненных работ по благоустройству  дворовой территории в границах земельного участка придомовой территории, опреде</w:t>
      </w:r>
      <w:r w:rsidR="00ED3FCF">
        <w:rPr>
          <w:sz w:val="28"/>
          <w:szCs w:val="28"/>
        </w:rPr>
        <w:t>ленную решением общего собрания.</w:t>
      </w:r>
      <w:proofErr w:type="gramEnd"/>
    </w:p>
    <w:p w:rsidR="00D74494" w:rsidRDefault="00D74494" w:rsidP="00ED3FCF"/>
    <w:sectPr w:rsidR="00D7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E9" w:rsidRDefault="00B647E9">
      <w:r>
        <w:separator/>
      </w:r>
    </w:p>
  </w:endnote>
  <w:endnote w:type="continuationSeparator" w:id="0">
    <w:p w:rsidR="00B647E9" w:rsidRDefault="00B6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657141"/>
      <w:docPartObj>
        <w:docPartGallery w:val="Page Numbers (Bottom of Page)"/>
        <w:docPartUnique/>
      </w:docPartObj>
    </w:sdtPr>
    <w:sdtContent>
      <w:p w:rsidR="00455E84" w:rsidRDefault="00455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0BCF" w:rsidRDefault="00B00BCF">
    <w:pPr>
      <w:pStyle w:val="a3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CF" w:rsidRDefault="00B00B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96161"/>
      <w:docPartObj>
        <w:docPartGallery w:val="Page Numbers (Bottom of Page)"/>
        <w:docPartUnique/>
      </w:docPartObj>
    </w:sdtPr>
    <w:sdtContent>
      <w:p w:rsidR="00455E84" w:rsidRDefault="00455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00BCF" w:rsidRPr="00455E84" w:rsidRDefault="00B00BCF" w:rsidP="00455E8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CF" w:rsidRDefault="00B00BC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CF" w:rsidRDefault="00B00BC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98687"/>
      <w:docPartObj>
        <w:docPartGallery w:val="Page Numbers (Bottom of Page)"/>
        <w:docPartUnique/>
      </w:docPartObj>
    </w:sdtPr>
    <w:sdtContent>
      <w:p w:rsidR="00455E84" w:rsidRDefault="00455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00BCF" w:rsidRDefault="00B00BCF">
    <w:pPr>
      <w:pStyle w:val="a3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CF" w:rsidRDefault="00B00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E9" w:rsidRDefault="00B647E9">
      <w:r>
        <w:separator/>
      </w:r>
    </w:p>
  </w:footnote>
  <w:footnote w:type="continuationSeparator" w:id="0">
    <w:p w:rsidR="00B647E9" w:rsidRDefault="00B6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C5"/>
    <w:rsid w:val="00100F2C"/>
    <w:rsid w:val="00122426"/>
    <w:rsid w:val="00126D01"/>
    <w:rsid w:val="00236446"/>
    <w:rsid w:val="0025475D"/>
    <w:rsid w:val="00295714"/>
    <w:rsid w:val="002A7504"/>
    <w:rsid w:val="002C19A6"/>
    <w:rsid w:val="0044376C"/>
    <w:rsid w:val="00455E84"/>
    <w:rsid w:val="004D7610"/>
    <w:rsid w:val="006031C5"/>
    <w:rsid w:val="00632423"/>
    <w:rsid w:val="006338C9"/>
    <w:rsid w:val="00790075"/>
    <w:rsid w:val="008F7D93"/>
    <w:rsid w:val="00947676"/>
    <w:rsid w:val="00993016"/>
    <w:rsid w:val="00A548F8"/>
    <w:rsid w:val="00B00BCF"/>
    <w:rsid w:val="00B647E9"/>
    <w:rsid w:val="00BC617B"/>
    <w:rsid w:val="00CA0386"/>
    <w:rsid w:val="00CE2B86"/>
    <w:rsid w:val="00D12959"/>
    <w:rsid w:val="00D74494"/>
    <w:rsid w:val="00D872F3"/>
    <w:rsid w:val="00DA71C7"/>
    <w:rsid w:val="00DC3653"/>
    <w:rsid w:val="00E0104B"/>
    <w:rsid w:val="00E152E4"/>
    <w:rsid w:val="00ED3FCF"/>
    <w:rsid w:val="00F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2B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E2B86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CE2B86"/>
    <w:rPr>
      <w:color w:val="0000FF"/>
      <w:u w:val="single"/>
    </w:rPr>
  </w:style>
  <w:style w:type="paragraph" w:customStyle="1" w:styleId="ConsPlusTitle">
    <w:name w:val="ConsPlusTitle"/>
    <w:rsid w:val="00CE2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CE2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2B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5E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5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2B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E2B86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CE2B86"/>
    <w:rPr>
      <w:color w:val="0000FF"/>
      <w:u w:val="single"/>
    </w:rPr>
  </w:style>
  <w:style w:type="paragraph" w:customStyle="1" w:styleId="ConsPlusTitle">
    <w:name w:val="ConsPlusTitle"/>
    <w:rsid w:val="00CE2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CE2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2B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B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5E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5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1972-000C-4196-9D40-009E4CD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gkmh98</dc:creator>
  <cp:keywords/>
  <dc:description/>
  <cp:lastModifiedBy>gkmh98</cp:lastModifiedBy>
  <cp:revision>11</cp:revision>
  <cp:lastPrinted>2021-07-07T06:04:00Z</cp:lastPrinted>
  <dcterms:created xsi:type="dcterms:W3CDTF">2021-06-24T06:23:00Z</dcterms:created>
  <dcterms:modified xsi:type="dcterms:W3CDTF">2021-07-07T06:05:00Z</dcterms:modified>
</cp:coreProperties>
</file>