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AA" w:rsidRPr="004A0C7C" w:rsidRDefault="002906A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906AA" w:rsidRPr="004A0C7C" w:rsidRDefault="002906AA" w:rsidP="00D73C97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906AA" w:rsidRPr="004A0C7C" w:rsidRDefault="002906AA" w:rsidP="00E87968">
      <w:pPr>
        <w:spacing w:after="0" w:line="240" w:lineRule="auto"/>
        <w:ind w:left="43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</w:p>
    <w:p w:rsidR="008C5D70" w:rsidRDefault="002906AA" w:rsidP="00FA65D1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от 12.10.2016  № 1587</w:t>
      </w:r>
      <w:r w:rsidRPr="004A0C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6AA" w:rsidRPr="004A0C7C" w:rsidRDefault="00EA2CFC" w:rsidP="00FA65D1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(в ред.</w:t>
      </w:r>
      <w:r w:rsidR="0061160D">
        <w:rPr>
          <w:rFonts w:ascii="Times New Roman" w:hAnsi="Times New Roman" w:cs="Times New Roman"/>
          <w:sz w:val="28"/>
          <w:szCs w:val="28"/>
        </w:rPr>
        <w:t xml:space="preserve"> от 27.03.2017 №411, в ред. от 12.05.2017 № 716</w:t>
      </w:r>
      <w:r w:rsidR="008C5D70">
        <w:rPr>
          <w:rFonts w:ascii="Times New Roman" w:hAnsi="Times New Roman" w:cs="Times New Roman"/>
          <w:sz w:val="28"/>
          <w:szCs w:val="28"/>
        </w:rPr>
        <w:t>)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ind w:left="432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>МУНИЦИПАЛЬНАЯ ПРОГРАММА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«Жилищно-коммунальный </w:t>
      </w:r>
      <w:proofErr w:type="gramStart"/>
      <w:r w:rsidRPr="004A0C7C">
        <w:rPr>
          <w:rFonts w:ascii="Times New Roman" w:hAnsi="Times New Roman" w:cs="Times New Roman"/>
          <w:b/>
          <w:bCs/>
          <w:sz w:val="36"/>
          <w:szCs w:val="36"/>
        </w:rPr>
        <w:t>комплекс</w:t>
      </w:r>
      <w:proofErr w:type="gramEnd"/>
      <w:r w:rsidRPr="004A0C7C">
        <w:rPr>
          <w:rFonts w:ascii="Times New Roman" w:hAnsi="Times New Roman" w:cs="Times New Roman"/>
          <w:b/>
          <w:bCs/>
          <w:sz w:val="36"/>
          <w:szCs w:val="36"/>
        </w:rPr>
        <w:t xml:space="preserve"> ЗАТО г. Радужный Владимирской области»</w:t>
      </w: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rPr>
          <w:rFonts w:ascii="Times New Roman" w:hAnsi="Times New Roman" w:cs="Times New Roman"/>
          <w:sz w:val="32"/>
          <w:szCs w:val="32"/>
        </w:rPr>
      </w:pPr>
    </w:p>
    <w:p w:rsidR="002906AA" w:rsidRPr="004A0C7C" w:rsidRDefault="002906AA" w:rsidP="00D73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4A0C7C">
        <w:rPr>
          <w:rFonts w:ascii="Times New Roman" w:hAnsi="Times New Roman" w:cs="Times New Roman"/>
          <w:sz w:val="32"/>
          <w:szCs w:val="32"/>
        </w:rPr>
        <w:t>г. Радужный</w:t>
      </w:r>
    </w:p>
    <w:p w:rsidR="002906AA" w:rsidRPr="001D4B03" w:rsidRDefault="00E12ECB" w:rsidP="001D4B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2016</w:t>
      </w:r>
      <w:r w:rsidR="002906AA" w:rsidRPr="004A0C7C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2ECB" w:rsidRDefault="00E12ECB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</w:p>
    <w:p w:rsidR="002906AA" w:rsidRPr="00BF1AD9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2906AA" w:rsidRPr="00BF1AD9" w:rsidRDefault="002906AA" w:rsidP="001D4B0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«Жилищно-коммунальный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96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4"/>
        <w:gridCol w:w="6133"/>
      </w:tblGrid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муниципальной  программы 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1D4B0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«Жилищно-коммунальный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– Программа)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  <w:r w:rsidR="006C2DBC">
              <w:rPr>
                <w:rFonts w:ascii="Times New Roman" w:hAnsi="Times New Roman" w:cs="Times New Roman"/>
                <w:sz w:val="28"/>
                <w:szCs w:val="28"/>
              </w:rPr>
              <w:t>» (далее по тексту - МКУ «ГКМХ»)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1.Подпрограмма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«Ведомственная программа 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реализация государственной тарифной политики, создание комфортных условий проживания граждан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строительного контроля  в полном соответствии с требованиями действующего законодательства</w:t>
            </w:r>
          </w:p>
        </w:tc>
      </w:tr>
      <w:tr w:rsidR="002906AA" w:rsidRPr="004A0C7C">
        <w:trPr>
          <w:trHeight w:val="77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качества предоставляемых жилищно-коммунальных услуг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проведение работ по капитальному ремонту многоквартирных домов   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в полном соответствии  требованиям действующего законодательства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для       потребителей товаров и услуг организаций коммунального комплекса; выполнение  работ  по капитальному ремонту многоквартирных домов в соответствие с региональной программой  капитального ремонта  на период с 2014 по 2043 годы, </w:t>
            </w:r>
            <w:r w:rsidRPr="004A0C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</w:t>
            </w:r>
            <w:proofErr w:type="gramEnd"/>
          </w:p>
        </w:tc>
      </w:tr>
      <w:tr w:rsidR="002906AA" w:rsidRPr="004A0C7C">
        <w:trPr>
          <w:trHeight w:val="635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4A0C7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программы, в том числе по годам </w:t>
            </w:r>
          </w:p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2906AA" w:rsidRPr="004A0C7C" w:rsidRDefault="0061160D" w:rsidP="00010B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100697,53660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тыс. руб., в том числе</w:t>
            </w:r>
            <w:r w:rsidR="002906AA"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61160D">
              <w:rPr>
                <w:rFonts w:ascii="Times New Roman" w:hAnsi="Times New Roman" w:cs="Times New Roman"/>
                <w:sz w:val="28"/>
                <w:szCs w:val="28"/>
              </w:rPr>
              <w:t>44104,76760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29121,43600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906AA" w:rsidRPr="004A0C7C" w:rsidRDefault="002906AA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2019  год –</w:t>
            </w:r>
            <w:r w:rsidR="00893D55">
              <w:rPr>
                <w:rFonts w:ascii="Times New Roman" w:hAnsi="Times New Roman" w:cs="Times New Roman"/>
                <w:sz w:val="28"/>
                <w:szCs w:val="28"/>
              </w:rPr>
              <w:t>27471,33300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2906AA" w:rsidRPr="004A0C7C">
        <w:trPr>
          <w:trHeight w:val="1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устойчивое и надежное функционирование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</w:t>
            </w:r>
          </w:p>
        </w:tc>
      </w:tr>
    </w:tbl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 ее программными методами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Жилищно-коммунальный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ючает в себя широкий круг деятельности по управлению многоотраслевым муниципальным хозяйством  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уровень износа объектов коммунальной инфраструктуры, 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7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2.Основные цели,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цели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систем коммунальной          </w:t>
      </w:r>
      <w:r w:rsidRPr="004A0C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реализация государственной тарифной политики;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создание комфортных условий проживания граждан.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Основные задачи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-модернизация объектов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организация обеспечения надежного и устойчивого обслуживания потребителей коммунальных услуг.</w:t>
      </w:r>
    </w:p>
    <w:p w:rsidR="002906AA" w:rsidRPr="004A0C7C" w:rsidRDefault="002906AA" w:rsidP="00D73C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 -стимулирование собственников жилых помещений многоквартирных домов к объединению в товарищества собственников жилья;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-развитие конкурентной среды на рынке управления многоквартирными домами.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области</w:t>
      </w:r>
      <w:r w:rsidRPr="004A0C7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всего, социальную направленность, стимулирующую активизацию экономической деятельности города:</w:t>
      </w:r>
    </w:p>
    <w:p w:rsidR="002906AA" w:rsidRPr="004A0C7C" w:rsidRDefault="002906AA" w:rsidP="002221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обеспечение эффективного  механизма функционирования жилищно-коммунального комплекса,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Целевые показатели (индикаторы), критерии оценки программы опр</w:t>
      </w:r>
      <w:r>
        <w:rPr>
          <w:rFonts w:ascii="Times New Roman" w:hAnsi="Times New Roman" w:cs="Times New Roman"/>
          <w:sz w:val="28"/>
          <w:szCs w:val="28"/>
        </w:rPr>
        <w:t xml:space="preserve">еделены в разделе 2. </w:t>
      </w:r>
      <w:r w:rsidRPr="004D11D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цели,</w:t>
      </w:r>
      <w:r w:rsidRPr="004D11DE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11DE">
        <w:rPr>
          <w:rFonts w:ascii="Times New Roman" w:hAnsi="Times New Roman" w:cs="Times New Roman"/>
          <w:sz w:val="28"/>
          <w:szCs w:val="28"/>
        </w:rPr>
        <w:t>показатели (индикаторы) их достижения, основные ожидаемые конечные результаты подпрограммы, сроки</w:t>
      </w:r>
      <w:r w:rsidRPr="004A0C7C">
        <w:rPr>
          <w:rFonts w:ascii="Times New Roman" w:hAnsi="Times New Roman" w:cs="Times New Roman"/>
          <w:sz w:val="28"/>
          <w:szCs w:val="28"/>
        </w:rPr>
        <w:t xml:space="preserve"> и этапы ее реализации» подпрограмм.</w:t>
      </w: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программы 2017-2019 годы: 1 этап – 2017 год,                        2 этап – 2018 год, 3 этап – 2019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981AE9" w:rsidRDefault="002906AA" w:rsidP="00981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EA2CFC">
          <w:footerReference w:type="default" r:id="rId8"/>
          <w:type w:val="continuous"/>
          <w:pgSz w:w="11906" w:h="16838" w:code="9"/>
          <w:pgMar w:top="56" w:right="851" w:bottom="55" w:left="1701" w:header="709" w:footer="709" w:gutter="0"/>
          <w:cols w:space="708"/>
          <w:docGrid w:linePitch="360"/>
        </w:sectPr>
      </w:pPr>
    </w:p>
    <w:p w:rsidR="0061160D" w:rsidRDefault="0061160D" w:rsidP="0061160D">
      <w:pPr>
        <w:adjustRightInd w:val="0"/>
        <w:spacing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Pr="004A0C7C" w:rsidRDefault="002906AA" w:rsidP="004A0C7C">
      <w:pPr>
        <w:adjustRightInd w:val="0"/>
        <w:spacing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3.Ресурсное обеспечение  реализации программы</w:t>
      </w:r>
    </w:p>
    <w:p w:rsidR="002906AA" w:rsidRPr="004A0C7C" w:rsidRDefault="002906AA" w:rsidP="0085702B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315" w:type="dxa"/>
        <w:tblInd w:w="95" w:type="dxa"/>
        <w:tblLayout w:type="fixed"/>
        <w:tblLook w:val="04A0"/>
      </w:tblPr>
      <w:tblGrid>
        <w:gridCol w:w="666"/>
        <w:gridCol w:w="4309"/>
        <w:gridCol w:w="1648"/>
        <w:gridCol w:w="1986"/>
        <w:gridCol w:w="1258"/>
        <w:gridCol w:w="1434"/>
        <w:gridCol w:w="1686"/>
        <w:gridCol w:w="1291"/>
        <w:gridCol w:w="2037"/>
      </w:tblGrid>
      <w:tr w:rsidR="0061160D" w:rsidRPr="0061160D" w:rsidTr="0061160D">
        <w:trPr>
          <w:trHeight w:val="481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 исполнения (год)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    (тыс. руб.)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Исполнители, соисполнители,  ответственные  за реализацию  программы</w:t>
            </w: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Собственных доходов: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0D" w:rsidRPr="0061160D" w:rsidTr="0061160D">
        <w:trPr>
          <w:trHeight w:val="864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Субсидии, иные межбюджетные, трансферты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собственные доходы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61160D" w:rsidRPr="0061160D" w:rsidTr="0061160D">
        <w:trPr>
          <w:trHeight w:val="174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«Жилищно-коммунальный </w:t>
            </w:r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</w:t>
            </w:r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100 697,53660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100 697,53660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44 104,76760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44 104,76760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29 121,43600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29 121,43600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1457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жилищно-коммунального </w:t>
            </w:r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комплекса</w:t>
            </w:r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 Владимирской области» 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100 697,53660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100 697,53660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44 104,76760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44104,76760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29 121,43600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29121,43600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27 471,33300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27471,33300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2219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"Ведомственная программа "Строительный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территории</w:t>
            </w:r>
            <w:proofErr w:type="gramEnd"/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 г. Радужный"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ГКМХ</w:t>
            </w:r>
          </w:p>
        </w:tc>
      </w:tr>
      <w:tr w:rsidR="0061160D" w:rsidRPr="0061160D" w:rsidTr="0061160D">
        <w:trPr>
          <w:trHeight w:val="354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1160D" w:rsidRPr="0061160D" w:rsidTr="0061160D">
        <w:trPr>
          <w:trHeight w:val="301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0D" w:rsidRPr="0061160D" w:rsidRDefault="0061160D" w:rsidP="00611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16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61160D">
      <w:pPr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61160D" w:rsidSect="0061160D">
          <w:type w:val="continuous"/>
          <w:pgSz w:w="16838" w:h="11906" w:orient="landscape" w:code="9"/>
          <w:pgMar w:top="284" w:right="57" w:bottom="851" w:left="284" w:header="709" w:footer="709" w:gutter="0"/>
          <w:cols w:space="708"/>
          <w:docGrid w:linePitch="360"/>
        </w:sectPr>
      </w:pPr>
    </w:p>
    <w:p w:rsidR="002906AA" w:rsidRPr="004A0C7C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Мероприятия муниципальной программы</w:t>
      </w:r>
    </w:p>
    <w:p w:rsidR="002906AA" w:rsidRPr="004A0C7C" w:rsidRDefault="002906AA" w:rsidP="00BD7343">
      <w:pPr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представлен в приложениях к подпрограммам.</w:t>
      </w:r>
    </w:p>
    <w:p w:rsidR="002906AA" w:rsidRPr="004A0C7C" w:rsidRDefault="002906AA" w:rsidP="00304CAF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2211D">
      <w:pPr>
        <w:autoSpaceDE w:val="0"/>
        <w:autoSpaceDN w:val="0"/>
        <w:adjustRightInd w:val="0"/>
        <w:spacing w:after="0" w:line="240" w:lineRule="atLeast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1160D" w:rsidRPr="004A0C7C" w:rsidRDefault="0061160D" w:rsidP="00FA65D1">
      <w:pPr>
        <w:autoSpaceDE w:val="0"/>
        <w:autoSpaceDN w:val="0"/>
        <w:adjustRightInd w:val="0"/>
        <w:spacing w:after="0" w:line="240" w:lineRule="atLeast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</w:p>
    <w:p w:rsidR="002906AA" w:rsidRPr="00BF1AD9" w:rsidRDefault="002906AA" w:rsidP="00010B0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жилищно-коммунального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комплекса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pPr w:leftFromText="180" w:rightFromText="180" w:vertAnchor="text" w:horzAnchor="margin" w:tblpXSpec="center" w:tblpY="898"/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58"/>
        <w:gridCol w:w="6360"/>
      </w:tblGrid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85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010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МКУ «ГКМХ»                       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комплексного развития коммунальной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инфраструктуры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Владимирской области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, реализация государственной тарифной политики, создание комфортных условий проживания граждан</w:t>
            </w:r>
          </w:p>
        </w:tc>
      </w:tr>
      <w:tr w:rsidR="002906AA" w:rsidRPr="004A0C7C">
        <w:trPr>
          <w:trHeight w:val="2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объектов коммунальной инфраструктуры  муниципального образования;                 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снижение тарифной нагрузки для населения; 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создание условий для снижения издержек и повышения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предоставляемых жилищно-коммунальных услуг   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износа объектов коммунальной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инфраструктуры до 50 процентов; доступность для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потребителей товаров и услуг организаций коммунального комплекса                                             </w:t>
            </w:r>
          </w:p>
        </w:tc>
      </w:tr>
      <w:tr w:rsidR="002906AA" w:rsidRPr="004A0C7C">
        <w:trPr>
          <w:trHeight w:val="10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подпрограммы, в том числе по годам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1AE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финансирования п</w:t>
            </w:r>
            <w:r w:rsidR="0088016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одп</w:t>
            </w:r>
            <w:r w:rsidRPr="00981AE9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составляет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60D">
              <w:rPr>
                <w:rFonts w:ascii="Times New Roman" w:hAnsi="Times New Roman" w:cs="Times New Roman"/>
                <w:sz w:val="28"/>
                <w:szCs w:val="28"/>
              </w:rPr>
              <w:t>100697,53660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981AE9">
              <w:rPr>
                <w:rFonts w:ascii="Times New Roman" w:hAnsi="Times New Roman" w:cs="Times New Roman"/>
                <w:sz w:val="28"/>
                <w:szCs w:val="28"/>
              </w:rPr>
              <w:t>, в том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2906AA" w:rsidRPr="004A0C7C" w:rsidRDefault="002906AA" w:rsidP="00981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2017 год –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60D">
              <w:rPr>
                <w:rFonts w:ascii="Times New Roman" w:hAnsi="Times New Roman" w:cs="Times New Roman"/>
                <w:sz w:val="28"/>
                <w:szCs w:val="28"/>
              </w:rPr>
              <w:t>44104,76760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16E" w:rsidRPr="004A0C7C" w:rsidRDefault="002906AA" w:rsidP="00880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29121,43600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6AA" w:rsidRPr="004A0C7C" w:rsidRDefault="00893D55" w:rsidP="005C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="002906AA" w:rsidRPr="004A0C7C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 xml:space="preserve"> 27471,33300   тыс</w:t>
            </w:r>
            <w:r w:rsidR="0088016E" w:rsidRPr="004A0C7C">
              <w:rPr>
                <w:rFonts w:ascii="Times New Roman" w:hAnsi="Times New Roman" w:cs="Times New Roman"/>
                <w:sz w:val="28"/>
                <w:szCs w:val="28"/>
              </w:rPr>
              <w:t>. руб</w:t>
            </w:r>
            <w:r w:rsidR="008801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06AA" w:rsidRPr="004A0C7C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06AA" w:rsidRPr="004A0C7C" w:rsidRDefault="002906AA" w:rsidP="00651A2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 - повышение качества и доступности предоставляемых жилищных и коммунальных   услуг                                                 </w:t>
            </w:r>
          </w:p>
        </w:tc>
      </w:tr>
    </w:tbl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906AA" w:rsidRDefault="002906AA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160D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1.Характеристика проблемы и обоснование необходимости решения</w:t>
      </w:r>
    </w:p>
    <w:p w:rsidR="0061160D" w:rsidRPr="004A0C7C" w:rsidRDefault="0061160D" w:rsidP="0061160D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t>ее программными методами</w:t>
      </w:r>
    </w:p>
    <w:p w:rsidR="0061160D" w:rsidRPr="004A0C7C" w:rsidRDefault="0061160D" w:rsidP="002D3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Особенности жилищно-коммунального комплекса обусловлены его социальной и экономической  значимостью, а также сложной системой взаимосвязей хозяйствующих субъектов и потребителей услуг, в первую очередь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Социальная значимость жилищно-коммунального комплекса состоит  в создании необходимых условий для комфортного и безопасного проживания граждан на территории города.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Экономическая значимость жилищно-коммунального комплекса определяется постоянным потребительским спросом на работы  и услуги и высоким потенциалом для развития частного бизнеса.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комплекс представляет собой сложную систему социально-экономических отношений, интересов и взаимодействий органов государственной власти и местного самоуправления, предприятий и организаций, бизнеса и  населения, как потребителя жилищно-коммунальных услуг.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Жилищно-коммунальный  компле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кс вкл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ючает в себя широкий круг деятельности по управлению многоотраслевым муниципальным хозяйством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Основную цель функционирования жилищно-коммунального комплекса можно сформулировать, как обеспечение эффективного  механизма, устойчивого и надежного функционирования систем жизнеобеспечения населения, повышение качества жилищно-коммунальных услуг в сочетании с оптимизацией затрат и обеспечением социальной защиты населения.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Главная задача сферы ЖКХ состоит в том, чтобы все жители независимо от уровня дохода были обеспечены качественными услугами. Качество, объем, номенклатура оказываемых услуг должны соответствовать существующим социальным нормативам и стандартам. Показатели качества должны учитываться  при оценке деятельности предприятия ЖКХ.</w:t>
      </w:r>
    </w:p>
    <w:p w:rsidR="002906AA" w:rsidRPr="004A0C7C" w:rsidRDefault="002906AA" w:rsidP="00D73C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Основной проблемой в жилищно-коммунальном хозяйстве является высокий процент износа объектов коммунальной инфраструктуры. Реализация мероприятий программы позволит снизить уровня износа объектов коммунальной инфраструктуры до 50 процентов, повысить</w:t>
      </w:r>
      <w:r w:rsidRPr="004A0C7C">
        <w:rPr>
          <w:rFonts w:ascii="Times New Roman" w:hAnsi="Times New Roman" w:cs="Times New Roman"/>
          <w:sz w:val="28"/>
          <w:szCs w:val="28"/>
        </w:rPr>
        <w:br/>
        <w:t>качество предоставляемых 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целях дальнейшего улучшения качества жизни населения, комплексного развития систем коммунальной инфраструктуры, снижения необоснованных затрат за счет принятия инвестиционных программ организаций коммунального комплекса, снижения нагрузки на потребителей и разработана настоящая программа.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2.Основные цели,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lastRenderedPageBreak/>
        <w:t>Основные цели подпрограммы: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обеспечение комплексного развития систем коммунальной          </w:t>
      </w:r>
      <w:r w:rsidRPr="004A0C7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реализация государственной тарифной политики;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 создание комфортных условий проживания граждан.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-модернизация объектов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уменьшение тарифной нагрузки для населения;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создание условий для снижения издержек и повышения качества</w:t>
      </w:r>
      <w:r w:rsidRPr="004A0C7C">
        <w:rPr>
          <w:rFonts w:ascii="Times New Roman" w:hAnsi="Times New Roman" w:cs="Times New Roman"/>
          <w:sz w:val="28"/>
          <w:szCs w:val="28"/>
        </w:rPr>
        <w:br/>
        <w:t>предоставляемых жилищно-коммунальных услуг.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Основными целевыми показателями (индикаторами) реализации муниципальной программы являются: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A0C7C">
        <w:rPr>
          <w:rFonts w:ascii="Times New Roman" w:hAnsi="Times New Roman" w:cs="Times New Roman"/>
          <w:sz w:val="28"/>
          <w:szCs w:val="28"/>
        </w:rPr>
        <w:t>- доля населения, имеющего доступ к услугам централизованных систем коммунальной инфраструктуры;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доля тепловой энергии, расчеты за которую осуществляются  с использованием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приборов учета;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0"/>
          <w:szCs w:val="20"/>
        </w:rPr>
        <w:t>-</w:t>
      </w:r>
      <w:r w:rsidRPr="004A0C7C">
        <w:rPr>
          <w:rFonts w:ascii="Times New Roman" w:hAnsi="Times New Roman" w:cs="Times New Roman"/>
          <w:sz w:val="28"/>
          <w:szCs w:val="28"/>
        </w:rPr>
        <w:t xml:space="preserve">доля холодной и горячей воды, расчеты за которую осуществляются  с использованием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приборов учета  (ОДПУ);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0"/>
          <w:szCs w:val="20"/>
        </w:rPr>
        <w:t xml:space="preserve">- </w:t>
      </w:r>
      <w:r w:rsidRPr="004A0C7C">
        <w:rPr>
          <w:rFonts w:ascii="Times New Roman" w:hAnsi="Times New Roman" w:cs="Times New Roman"/>
          <w:sz w:val="28"/>
          <w:szCs w:val="28"/>
        </w:rPr>
        <w:t xml:space="preserve">доля электрической энергии, расчеты за которую осуществляются  с использованием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приборов учета  (ОДПУ);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соответствие изменения размера вносимой гражданами платы за коммунальные услуги утвержденному предельному (максимальному) индексу  постановлением Губернатора Владимирской области на очередной год, разница между утвержденным индексом и фактическим изменением, отклонение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Исходя из анализа существующего положения дел в жилищно-коммунальном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комплексе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4A0C7C">
        <w:rPr>
          <w:rFonts w:ascii="Times New Roman" w:hAnsi="Times New Roman" w:cs="Times New Roman"/>
          <w:sz w:val="28"/>
          <w:szCs w:val="28"/>
        </w:rPr>
        <w:t>и целей настоящей программы предусматриваются основные направления ее реализации: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 содействие комплексному развитию систем коммунальной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инфраструктуры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Pr="004A0C7C">
        <w:rPr>
          <w:rFonts w:ascii="Times New Roman" w:hAnsi="Times New Roman" w:cs="Times New Roman"/>
          <w:sz w:val="28"/>
          <w:szCs w:val="28"/>
        </w:rPr>
        <w:t>;</w:t>
      </w:r>
    </w:p>
    <w:p w:rsidR="002906AA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pStyle w:val="aa"/>
        <w:tabs>
          <w:tab w:val="left" w:pos="318"/>
        </w:tabs>
        <w:ind w:left="-142" w:right="-142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  <w:r w:rsidRPr="00D16824">
        <w:rPr>
          <w:rFonts w:ascii="Times New Roman" w:hAnsi="Times New Roman" w:cs="Times New Roman"/>
          <w:color w:val="000000"/>
          <w:sz w:val="28"/>
          <w:szCs w:val="28"/>
        </w:rPr>
        <w:t>Целевые показатели (индикаторы)  подпрограммы</w:t>
      </w:r>
      <w:r w:rsidRPr="004A0C7C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3"/>
        <w:gridCol w:w="2624"/>
        <w:gridCol w:w="1049"/>
        <w:gridCol w:w="1326"/>
        <w:gridCol w:w="1277"/>
        <w:gridCol w:w="923"/>
        <w:gridCol w:w="908"/>
        <w:gridCol w:w="860"/>
      </w:tblGrid>
      <w:tr w:rsidR="002906AA" w:rsidRPr="004A0C7C">
        <w:tc>
          <w:tcPr>
            <w:tcW w:w="603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4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</w:t>
            </w:r>
          </w:p>
        </w:tc>
        <w:tc>
          <w:tcPr>
            <w:tcW w:w="1049" w:type="dxa"/>
            <w:vMerge w:val="restart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4" w:type="dxa"/>
            <w:gridSpan w:val="5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</w:t>
            </w:r>
            <w:proofErr w:type="spell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идикатора</w:t>
            </w:r>
            <w:proofErr w:type="spell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2691" w:type="dxa"/>
            <w:gridSpan w:val="3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</w:tr>
      <w:tr w:rsidR="002906AA" w:rsidRPr="004A0C7C">
        <w:tc>
          <w:tcPr>
            <w:tcW w:w="603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Показатель (критерий) территориальной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Доля потребителей, </w:t>
            </w:r>
            <w:r w:rsidRPr="004A0C7C">
              <w:rPr>
                <w:rFonts w:ascii="Times New Roman" w:hAnsi="Times New Roman" w:cs="Times New Roman"/>
              </w:rPr>
              <w:lastRenderedPageBreak/>
              <w:t>обеспеченных доступом к коммунальной инфраструктуре в  муниципальном образовании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4A0C7C">
            <w:pPr>
              <w:numPr>
                <w:ilvl w:val="0"/>
                <w:numId w:val="2"/>
              </w:num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(критерий) экономической доступности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Соответствие фактически сложившегося роста платы граждан за коммунальные услуги </w:t>
            </w:r>
            <w:proofErr w:type="gramStart"/>
            <w:r w:rsidRPr="004A0C7C">
              <w:rPr>
                <w:rFonts w:ascii="Times New Roman" w:hAnsi="Times New Roman" w:cs="Times New Roman"/>
              </w:rPr>
              <w:t>установленному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субъектом Федерации 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≥1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</w:rPr>
              <w:t>3.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доли неэффективных расходов на жилищно-коммунальное хозяйство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 w:rsidRPr="004A0C7C">
              <w:rPr>
                <w:rFonts w:ascii="Times New Roman" w:hAnsi="Times New Roman" w:cs="Times New Roman"/>
              </w:rPr>
              <w:t>Доля объема неэффективных расходов бюджетных средств к общему объему бюджетных расходов в области жилищно-коммунального хозяйства муниципального образования*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906AA" w:rsidRPr="004A0C7C">
        <w:tc>
          <w:tcPr>
            <w:tcW w:w="9570" w:type="dxa"/>
            <w:gridSpan w:val="8"/>
          </w:tcPr>
          <w:p w:rsidR="002906AA" w:rsidRPr="004A0C7C" w:rsidRDefault="002906AA" w:rsidP="002D3FB7">
            <w:pPr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4.Показатель доли не эффективных организаций жилищно-коммунального хозяйства</w:t>
            </w:r>
          </w:p>
        </w:tc>
      </w:tr>
      <w:tr w:rsidR="002906AA" w:rsidRPr="004A0C7C">
        <w:tc>
          <w:tcPr>
            <w:tcW w:w="60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24" w:type="dxa"/>
          </w:tcPr>
          <w:p w:rsidR="002906AA" w:rsidRPr="004A0C7C" w:rsidRDefault="002906AA" w:rsidP="00C43853">
            <w:pPr>
              <w:ind w:right="-7"/>
              <w:rPr>
                <w:rFonts w:ascii="Times New Roman" w:hAnsi="Times New Roman" w:cs="Times New Roman"/>
                <w:color w:val="000000"/>
              </w:rPr>
            </w:pPr>
            <w:r w:rsidRPr="004A0C7C">
              <w:rPr>
                <w:rFonts w:ascii="Times New Roman" w:hAnsi="Times New Roman" w:cs="Times New Roman"/>
              </w:rPr>
              <w:t>Доля не эффективных предприятий жилищно-коммунального хозяйства</w:t>
            </w:r>
          </w:p>
        </w:tc>
        <w:tc>
          <w:tcPr>
            <w:tcW w:w="1049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6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8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</w:tcPr>
          <w:p w:rsidR="002906AA" w:rsidRPr="004A0C7C" w:rsidRDefault="002906AA" w:rsidP="00C43853">
            <w:pPr>
              <w:ind w:right="-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906AA" w:rsidRPr="004A0C7C" w:rsidRDefault="002906AA" w:rsidP="00C8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C438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*Неэффективным расходованием бюджетных средств в области жилищно-коммунального хозяйства является направление бюджетных средств на компенсацию организациям жилищно-коммунальной сферы разницы между экономически обоснованными тарифами и тарифами, установленными для населения и на покрытие убытков организаций жилищно-коммунального хозяйства, возникших в связи с применением регулируемых цен на жилищно-коммунальные услуги.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7A5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годы: 1 этап – 2017 год,       2 этап – 2018 год, 3 этап – 2019 год.</w:t>
      </w:r>
    </w:p>
    <w:p w:rsidR="002906AA" w:rsidRPr="004A0C7C" w:rsidRDefault="002906AA" w:rsidP="00D73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2D3FB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0C7C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8" w:type="dxa"/>
        <w:tblLayout w:type="fixed"/>
        <w:tblLook w:val="00A0"/>
      </w:tblPr>
      <w:tblGrid>
        <w:gridCol w:w="459"/>
        <w:gridCol w:w="1474"/>
        <w:gridCol w:w="727"/>
        <w:gridCol w:w="1971"/>
        <w:gridCol w:w="864"/>
        <w:gridCol w:w="1417"/>
        <w:gridCol w:w="1418"/>
        <w:gridCol w:w="567"/>
        <w:gridCol w:w="851"/>
      </w:tblGrid>
      <w:tr w:rsidR="002906AA" w:rsidRPr="004A0C7C">
        <w:trPr>
          <w:trHeight w:val="2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под программы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Исполнения, (года)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финансирования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(тыс. руб.)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66489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Исполнители, соисполнители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Субвенции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Субсидии,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</w:t>
            </w:r>
          </w:p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AA" w:rsidRPr="004A0C7C" w:rsidRDefault="002906AA" w:rsidP="00C43853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906AA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D16824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0C7C">
              <w:rPr>
                <w:rFonts w:ascii="Times New Roman" w:hAnsi="Times New Roman" w:cs="Times New Roman"/>
              </w:rPr>
              <w:t xml:space="preserve">Развитие жилищно-коммунального </w:t>
            </w:r>
            <w:proofErr w:type="gramStart"/>
            <w:r w:rsidRPr="004A0C7C">
              <w:rPr>
                <w:rFonts w:ascii="Times New Roman" w:hAnsi="Times New Roman" w:cs="Times New Roman"/>
              </w:rPr>
              <w:t>комплекса</w:t>
            </w:r>
            <w:proofErr w:type="gramEnd"/>
            <w:r w:rsidRPr="004A0C7C">
              <w:rPr>
                <w:rFonts w:ascii="Times New Roman" w:hAnsi="Times New Roman" w:cs="Times New Roman"/>
              </w:rPr>
              <w:t xml:space="preserve"> ЗАТО г. Радужный Владимирской области»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C43853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2017-2019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61160D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100 697,53660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61160D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100 697,53660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61160D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44 104,76760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61160D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44 104,76760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29121,43600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29121,43600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016E" w:rsidRPr="004A0C7C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27471,33300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27471,33300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6E" w:rsidRPr="004A0C7C" w:rsidRDefault="0088016E" w:rsidP="0088016E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664892">
      <w:pPr>
        <w:adjustRightInd w:val="0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D73C97">
      <w:pPr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4A0C7C" w:rsidRDefault="002906AA" w:rsidP="00D73C97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D1682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906AA" w:rsidRDefault="002906AA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2DBC" w:rsidRPr="004A0C7C" w:rsidRDefault="006C2DBC" w:rsidP="00D73C9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подпрограммы</w:t>
      </w:r>
    </w:p>
    <w:p w:rsidR="002906AA" w:rsidRPr="00BF1AD9" w:rsidRDefault="002906AA" w:rsidP="00481C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</w:r>
      <w:proofErr w:type="gramStart"/>
      <w:r w:rsidRPr="00BF1AD9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proofErr w:type="gramEnd"/>
      <w:r w:rsidRPr="00BF1AD9">
        <w:rPr>
          <w:rFonts w:ascii="Times New Roman" w:hAnsi="Times New Roman" w:cs="Times New Roman"/>
          <w:b/>
          <w:bCs/>
          <w:sz w:val="28"/>
          <w:szCs w:val="28"/>
        </w:rPr>
        <w:t xml:space="preserve"> ЗАТО г. Радужный Владимирской области»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1"/>
        <w:gridCol w:w="6950"/>
      </w:tblGrid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         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«Ведомственная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 (Далее по тексту МКУ «ГКМХ»)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подпрограммы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строительного контроля  в полном соответствии с требованиями действующего законодательства 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Выполнение работ по капитальному ремонту  объектов  в строгом соответствии с проектно-сметной документацией и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действующими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СНиП</w:t>
            </w:r>
            <w:proofErr w:type="spellEnd"/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2. Соблюдение  подрядными организациями качества выполняемых работ по капитальному ремонту на объектах в полном соответствии со сметной документацией, строительными нормами и правилами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капитальному ремонту  в  многоквартирных домах  в  соответствии с  краткосрочным планом реализации региональной программы капитального ремонта общего имущества в многоквартирных домах на </w:t>
            </w:r>
            <w:proofErr w:type="gramStart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годы», утвержденным постановлением администрации ЗАТО г. Радужный Владимирской области от 27.05.2014 г. № 626</w:t>
            </w:r>
          </w:p>
        </w:tc>
      </w:tr>
      <w:tr w:rsidR="002906AA" w:rsidRPr="004A0C7C">
        <w:trPr>
          <w:cantSplit/>
          <w:trHeight w:val="24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2017  -2019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годы, в том числе: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1 этап – 2017 год, 2 этап – 2018 год, 3 этап – 2019 год.</w:t>
            </w:r>
          </w:p>
        </w:tc>
      </w:tr>
      <w:tr w:rsidR="002906AA" w:rsidRPr="004A0C7C">
        <w:trPr>
          <w:cantSplit/>
          <w:trHeight w:val="979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подпрограммы, в том числе по годам:</w:t>
            </w:r>
          </w:p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 финансиров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ания программы составит – 0,0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2017 год  - </w:t>
            </w:r>
            <w:r w:rsidR="004B50E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906AA" w:rsidRPr="004A0C7C" w:rsidRDefault="002906AA" w:rsidP="00172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2018 год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2906AA" w:rsidRPr="004A0C7C" w:rsidRDefault="002906AA" w:rsidP="00BF1A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2019 год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0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906AA" w:rsidRPr="004A0C7C">
        <w:trPr>
          <w:cantSplit/>
          <w:trHeight w:val="720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1721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программы и          </w:t>
            </w:r>
            <w:r w:rsidRPr="004A0C7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0C7C">
              <w:rPr>
                <w:rFonts w:ascii="Times New Roman" w:hAnsi="Times New Roman" w:cs="Times New Roman"/>
                <w:sz w:val="28"/>
                <w:szCs w:val="28"/>
              </w:rPr>
              <w:t>В  2  многоквартирных домах  - отремонтировать  внутридомо</w:t>
            </w:r>
            <w:r w:rsidR="004B50EF">
              <w:rPr>
                <w:rFonts w:ascii="Times New Roman" w:hAnsi="Times New Roman" w:cs="Times New Roman"/>
                <w:sz w:val="28"/>
                <w:szCs w:val="28"/>
              </w:rPr>
              <w:t>вые инженерные системы</w:t>
            </w:r>
          </w:p>
          <w:p w:rsidR="002906AA" w:rsidRPr="004A0C7C" w:rsidRDefault="002906AA" w:rsidP="00BC3B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6AA" w:rsidRPr="00BF1AD9" w:rsidRDefault="002906AA" w:rsidP="00481C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проблемы и обоснование необходимости решения ее программными методами</w:t>
      </w: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0C7C">
        <w:rPr>
          <w:rFonts w:ascii="Times New Roman" w:hAnsi="Times New Roman" w:cs="Times New Roman"/>
          <w:sz w:val="28"/>
          <w:szCs w:val="28"/>
        </w:rPr>
        <w:t xml:space="preserve">На решение проблемы капитального ремонта многоквартирных домов направлено выполнение Федерального </w:t>
      </w:r>
      <w:hyperlink r:id="rId9" w:history="1">
        <w:r w:rsidRPr="004A0C7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A0C7C">
        <w:rPr>
          <w:rFonts w:ascii="Times New Roman" w:hAnsi="Times New Roman" w:cs="Times New Roman"/>
          <w:sz w:val="28"/>
          <w:szCs w:val="28"/>
        </w:rPr>
        <w:t xml:space="preserve"> от 21.07.2007 № 185-ФЗ «О Фонде содействия реформированию жилищно-коммунального хозяйства», в соответствии с которым разработана региональная программа  капитального ремонта  на период с 2014 по 2043 годы,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>утвержденная постановлением Губернатора Владимирской области от 30.12.2013 № 1502 «Об утверждении региональной программы капитального ремонта на период с 2014 по 2043 годы».</w:t>
      </w:r>
      <w:proofErr w:type="gramEnd"/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В целях реализации региональной программы капитального ремонта общего имущества в многоквартирных домах на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ЗАТО г.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Радужный Владимирской области, утвержденной постановлением Губернатора Владимирской области от 30.12.2013 № 1502 «Об утверждении региональной программы капитального ремонта на период с 2014 по 2043 годы» и организации капитального ремонта многоквартирных домов с учетом мер государственной и муниципальной поддержки,  в соответствии со </w:t>
      </w:r>
      <w:hyperlink r:id="rId10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статьей 168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кодекса Российской Федерации, </w:t>
      </w:r>
      <w:hyperlink r:id="rId11" w:history="1">
        <w:r w:rsidRPr="004A0C7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Владимирской области от 06.11.2013 № 121-ОЗ «Об организации проведения капитального ремонта общего имущества в многоквартирных домах, расположенных на территории Владимирской области» постановлением </w:t>
      </w:r>
      <w:proofErr w:type="gramStart"/>
      <w:r w:rsidRPr="004A0C7C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 ЗАТО г. Радужный от </w:t>
      </w:r>
      <w:r w:rsidRPr="004A0C7C">
        <w:rPr>
          <w:rFonts w:ascii="Times New Roman" w:hAnsi="Times New Roman" w:cs="Times New Roman"/>
          <w:sz w:val="28"/>
          <w:szCs w:val="28"/>
        </w:rPr>
        <w:t xml:space="preserve">27.05.2014 № 626 </w:t>
      </w:r>
      <w:r w:rsidRPr="004A0C7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 </w:t>
      </w:r>
      <w:r w:rsidRPr="004A0C7C">
        <w:rPr>
          <w:rFonts w:ascii="Times New Roman" w:hAnsi="Times New Roman" w:cs="Times New Roman"/>
          <w:sz w:val="28"/>
          <w:szCs w:val="28"/>
        </w:rPr>
        <w:t>краткосрочный план реализации региональной программы капитального ремонта общего имущества в многоквартирных домах на территории  ЗАТО г. Радужный Владимирской области (далее – краткосрочный план).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Некоммерческой организацией «Фонд капитального ремонта многоквартирных домов Владимирской области» проводятся  торги на выбор организаций на осуществление строительного контроля при выполнении работ по капитальному ремонту  многоквартирных домов. МКУ «ГКМХ» как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 является участником  таких торгов, а затем организацией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2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осуществляющей</w:t>
      </w:r>
      <w:r w:rsidRPr="004A0C7C">
        <w:rPr>
          <w:rFonts w:ascii="Times New Roman" w:hAnsi="Times New Roman" w:cs="Times New Roman"/>
          <w:sz w:val="28"/>
          <w:szCs w:val="28"/>
        </w:rPr>
        <w:t xml:space="preserve">  строительный контроль при выполнении  работ по капитальному ремонту многоквартирных домов по результатам торгов.</w:t>
      </w:r>
    </w:p>
    <w:p w:rsidR="002906AA" w:rsidRPr="004A0C7C" w:rsidRDefault="002906AA" w:rsidP="00481C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   Актуальность разработки Программы обусловлена как социальными, так и  экономическими факторами.  Так как МКУ «ГКМХ» является муниципальным казенным учреждением, все доходы, полученные в результате выполнения работ по заключенным возмездным договорам, перечисляются в доход местного бюджета.  Следовательно, для выполнения программных мероприятий необходимо привлечение бюджетных финансовых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средств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>бъем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 xml:space="preserve"> которых  не должен превышать доходов, полученных МКУ «ГКМХ» за услуги  по   строительному  контролю при выполнении работ по капитальному ремонту  многоквартирных домов.</w:t>
      </w:r>
    </w:p>
    <w:p w:rsidR="002906AA" w:rsidRPr="004A0C7C" w:rsidRDefault="002906AA" w:rsidP="00481C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2.Основные цели,</w:t>
      </w:r>
      <w:r w:rsidRPr="00BF1A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показатели (индикаторы) их достижения, основные ожидаемые конечные результаты </w:t>
      </w:r>
      <w:r w:rsidRPr="004A0C7C">
        <w:rPr>
          <w:rFonts w:ascii="Times New Roman" w:hAnsi="Times New Roman" w:cs="Times New Roman"/>
          <w:b/>
          <w:bCs/>
          <w:sz w:val="28"/>
          <w:szCs w:val="28"/>
        </w:rPr>
        <w:t>подпрограммы, сроки и этапы ее реализации</w:t>
      </w:r>
    </w:p>
    <w:p w:rsidR="002906AA" w:rsidRPr="004A0C7C" w:rsidRDefault="002906AA" w:rsidP="0048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       Исходя из анализа существующего положения дел в жилищном 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и определенных целей Программы, направленных на </w:t>
      </w:r>
      <w:r w:rsidRPr="004A0C7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строительного контроля  в полном соответствии с требованиями действующего законодательства,  </w:t>
      </w:r>
      <w:r w:rsidRPr="004A0C7C">
        <w:rPr>
          <w:rFonts w:ascii="Times New Roman" w:hAnsi="Times New Roman" w:cs="Times New Roman"/>
          <w:sz w:val="28"/>
          <w:szCs w:val="28"/>
        </w:rPr>
        <w:t>основными ее направлениями являются: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 xml:space="preserve">-комплекс мер по капитальному ремонту многоквартирных домов                    (ремонт крыш, фасадов, подвальных помещений, внутридомовых инженерных систем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4A0C7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0C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0C7C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4A0C7C">
        <w:rPr>
          <w:rFonts w:ascii="Times New Roman" w:hAnsi="Times New Roman" w:cs="Times New Roman"/>
          <w:sz w:val="28"/>
          <w:szCs w:val="28"/>
        </w:rPr>
        <w:t>-, водоснабжения, водоотведения и прочее);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 стимулирование собственников жилых помещений многоквартирных домов к объединению в товарищества собственников жилья;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-развитие конкурентной среды на рынке управления многоквартирными домами.</w:t>
      </w:r>
    </w:p>
    <w:p w:rsidR="002906AA" w:rsidRPr="004A0C7C" w:rsidRDefault="002906AA" w:rsidP="00481C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Сроки реализации подпрограммы 2017-2019 годы, 1 этап – 2017 год; 2 этап – 2018 г, 3 этап – 2019г.</w:t>
      </w:r>
    </w:p>
    <w:p w:rsidR="006C2DBC" w:rsidRDefault="006C2DBC" w:rsidP="00EA2CFC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A0C7C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(индикаторы)</w:t>
      </w:r>
    </w:p>
    <w:p w:rsidR="002906AA" w:rsidRPr="004A0C7C" w:rsidRDefault="002906AA" w:rsidP="0092188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выполнения подпрограммы по проведению</w:t>
      </w:r>
    </w:p>
    <w:p w:rsidR="002906AA" w:rsidRPr="004A0C7C" w:rsidRDefault="002906AA" w:rsidP="00921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капитального ремонта многоквартирных домов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3"/>
        <w:gridCol w:w="1889"/>
        <w:gridCol w:w="1221"/>
        <w:gridCol w:w="2153"/>
        <w:gridCol w:w="1804"/>
        <w:gridCol w:w="1991"/>
      </w:tblGrid>
      <w:tr w:rsidR="002906AA" w:rsidRPr="004A0C7C">
        <w:trPr>
          <w:trHeight w:val="1946"/>
        </w:trPr>
        <w:tc>
          <w:tcPr>
            <w:tcW w:w="513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Общая площадь МКД, всего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жителей, зарегистрированных в МКД, на дату утверждения программы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Количество МКД</w:t>
            </w:r>
          </w:p>
          <w:p w:rsidR="002906AA" w:rsidRPr="004A0C7C" w:rsidRDefault="002906AA" w:rsidP="00857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Стоимость капитального ремонта</w:t>
            </w:r>
          </w:p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6AA" w:rsidRPr="004A0C7C">
        <w:trPr>
          <w:cantSplit/>
          <w:trHeight w:val="269"/>
        </w:trPr>
        <w:tc>
          <w:tcPr>
            <w:tcW w:w="513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vMerge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jc w:val="center"/>
              <w:rPr>
                <w:rFonts w:ascii="Times New Roman" w:hAnsi="Times New Roman" w:cs="Times New Roman"/>
              </w:rPr>
            </w:pPr>
            <w:r w:rsidRPr="004A0C7C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906AA" w:rsidRPr="004A0C7C">
        <w:trPr>
          <w:cantSplit/>
          <w:trHeight w:val="577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ЗАТО  г. </w:t>
            </w:r>
            <w:proofErr w:type="gramStart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proofErr w:type="gramEnd"/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21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2906AA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2906AA" w:rsidRPr="004A0C7C" w:rsidRDefault="004B50EF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4B50EF" w:rsidRPr="004A0C7C">
        <w:trPr>
          <w:cantSplit/>
          <w:trHeight w:val="577"/>
        </w:trPr>
        <w:tc>
          <w:tcPr>
            <w:tcW w:w="513" w:type="dxa"/>
          </w:tcPr>
          <w:p w:rsidR="004B50EF" w:rsidRPr="004A0C7C" w:rsidRDefault="004B50EF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4B50EF" w:rsidRPr="004A0C7C" w:rsidRDefault="004B50EF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 xml:space="preserve">По краткосрочному плану 2017 года </w:t>
            </w:r>
          </w:p>
        </w:tc>
        <w:tc>
          <w:tcPr>
            <w:tcW w:w="1221" w:type="dxa"/>
          </w:tcPr>
          <w:p w:rsidR="004B50EF" w:rsidRPr="004A0C7C" w:rsidRDefault="004B50EF" w:rsidP="00654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15237,2</w:t>
            </w:r>
          </w:p>
        </w:tc>
        <w:tc>
          <w:tcPr>
            <w:tcW w:w="2153" w:type="dxa"/>
          </w:tcPr>
          <w:p w:rsidR="004B50EF" w:rsidRPr="004A0C7C" w:rsidRDefault="004B50EF" w:rsidP="00654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1804" w:type="dxa"/>
          </w:tcPr>
          <w:p w:rsidR="004B50EF" w:rsidRPr="004A0C7C" w:rsidRDefault="004B50EF" w:rsidP="006541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4B50EF" w:rsidRPr="004A0C7C" w:rsidRDefault="004B50EF" w:rsidP="0065419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187,547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2018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906AA" w:rsidRPr="004A0C7C">
        <w:trPr>
          <w:cantSplit/>
          <w:trHeight w:val="783"/>
        </w:trPr>
        <w:tc>
          <w:tcPr>
            <w:tcW w:w="51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2906AA" w:rsidRPr="004A0C7C" w:rsidRDefault="002906AA" w:rsidP="00857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По краткосрочному плану 2019 года</w:t>
            </w:r>
          </w:p>
        </w:tc>
        <w:tc>
          <w:tcPr>
            <w:tcW w:w="1221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153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04" w:type="dxa"/>
          </w:tcPr>
          <w:p w:rsidR="002906AA" w:rsidRPr="004A0C7C" w:rsidRDefault="002906AA" w:rsidP="008570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991" w:type="dxa"/>
          </w:tcPr>
          <w:p w:rsidR="002906AA" w:rsidRPr="004A0C7C" w:rsidRDefault="002906AA" w:rsidP="0085702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2906AA" w:rsidRPr="004A0C7C" w:rsidRDefault="002906AA" w:rsidP="00921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В том числе планируется за время действия подпрограммы:</w:t>
      </w:r>
    </w:p>
    <w:p w:rsidR="00EA2CFC" w:rsidRPr="0061160D" w:rsidRDefault="002906AA" w:rsidP="0061160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A0C7C">
        <w:rPr>
          <w:rFonts w:ascii="Times New Roman" w:hAnsi="Times New Roman" w:cs="Times New Roman"/>
          <w:sz w:val="24"/>
          <w:szCs w:val="24"/>
        </w:rPr>
        <w:t>В  2  многоквартирных домах  - отремонтировать  в</w:t>
      </w:r>
      <w:r w:rsidR="004B50EF">
        <w:rPr>
          <w:rFonts w:ascii="Times New Roman" w:hAnsi="Times New Roman" w:cs="Times New Roman"/>
          <w:sz w:val="24"/>
          <w:szCs w:val="24"/>
        </w:rPr>
        <w:t>нутридомовые инженерные системы</w:t>
      </w:r>
    </w:p>
    <w:p w:rsidR="002906AA" w:rsidRPr="00BF1AD9" w:rsidRDefault="002906AA" w:rsidP="00481CC1">
      <w:pPr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3. Ресурсное обеспечение реализации подпрограммы</w:t>
      </w:r>
    </w:p>
    <w:tbl>
      <w:tblPr>
        <w:tblpPr w:leftFromText="180" w:rightFromText="180" w:vertAnchor="text" w:horzAnchor="margin" w:tblpX="40" w:tblpY="135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2201"/>
        <w:gridCol w:w="709"/>
        <w:gridCol w:w="1559"/>
        <w:gridCol w:w="567"/>
        <w:gridCol w:w="850"/>
        <w:gridCol w:w="1418"/>
        <w:gridCol w:w="567"/>
        <w:gridCol w:w="1417"/>
      </w:tblGrid>
      <w:tr w:rsidR="002906AA" w:rsidRPr="004A0C7C">
        <w:trPr>
          <w:trHeight w:val="200"/>
        </w:trPr>
        <w:tc>
          <w:tcPr>
            <w:tcW w:w="45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01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09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(год)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417" w:type="dxa"/>
            <w:vMerge w:val="restart"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за реализацию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</w:tr>
      <w:tr w:rsidR="002906AA" w:rsidRPr="004A0C7C">
        <w:trPr>
          <w:trHeight w:val="268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Собственных доходов: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335"/>
        </w:trPr>
        <w:tc>
          <w:tcPr>
            <w:tcW w:w="45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Субсидии,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</w:t>
            </w:r>
          </w:p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C7C">
              <w:rPr>
                <w:rFonts w:ascii="Times New Roman" w:hAnsi="Times New Roman" w:cs="Times New Roman"/>
                <w:sz w:val="20"/>
                <w:szCs w:val="20"/>
              </w:rPr>
              <w:t>Другие собственные доходы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906AA" w:rsidRPr="004A0C7C" w:rsidRDefault="002906AA" w:rsidP="0017213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rPr>
          <w:trHeight w:val="2125"/>
        </w:trPr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0C7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Ведомственная программа «Строительный контроль при выполнении работ по капитальному ремонту  общего имущества в многоквартирных домах, расположенных на </w:t>
            </w:r>
            <w:proofErr w:type="gramStart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территории</w:t>
            </w:r>
            <w:proofErr w:type="gramEnd"/>
            <w:r w:rsidRPr="004A0C7C">
              <w:rPr>
                <w:rFonts w:ascii="Times New Roman" w:hAnsi="Times New Roman" w:cs="Times New Roman"/>
                <w:sz w:val="18"/>
                <w:szCs w:val="18"/>
              </w:rPr>
              <w:t xml:space="preserve"> ЗАТО г. Радужный»</w:t>
            </w:r>
          </w:p>
        </w:tc>
        <w:tc>
          <w:tcPr>
            <w:tcW w:w="70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06AA" w:rsidRPr="004A0C7C">
        <w:tc>
          <w:tcPr>
            <w:tcW w:w="459" w:type="dxa"/>
            <w:tcBorders>
              <w:right w:val="single" w:sz="4" w:space="0" w:color="auto"/>
            </w:tcBorders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2A0C3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Всего: 2017-2019 г.г.</w:t>
            </w:r>
          </w:p>
        </w:tc>
        <w:tc>
          <w:tcPr>
            <w:tcW w:w="709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2906AA" w:rsidRPr="004A0C7C" w:rsidRDefault="004B50EF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4B50EF" w:rsidP="002A0C3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2906AA" w:rsidRPr="004A0C7C" w:rsidRDefault="002906AA" w:rsidP="002A0C3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2A0C3B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МКУ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4A0C7C">
              <w:rPr>
                <w:rFonts w:ascii="Times New Roman" w:hAnsi="Times New Roman" w:cs="Times New Roman"/>
                <w:sz w:val="18"/>
                <w:szCs w:val="18"/>
              </w:rPr>
              <w:t>ГКМХ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4B50EF" w:rsidRPr="004A0C7C">
        <w:trPr>
          <w:trHeight w:val="673"/>
        </w:trPr>
        <w:tc>
          <w:tcPr>
            <w:tcW w:w="459" w:type="dxa"/>
            <w:vMerge w:val="restart"/>
            <w:tcBorders>
              <w:right w:val="single" w:sz="4" w:space="0" w:color="auto"/>
            </w:tcBorders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left w:val="single" w:sz="4" w:space="0" w:color="auto"/>
            </w:tcBorders>
            <w:vAlign w:val="center"/>
          </w:tcPr>
          <w:p w:rsidR="004B50EF" w:rsidRPr="004A0C7C" w:rsidRDefault="004B50EF" w:rsidP="004B50E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709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4B50EF" w:rsidRPr="004A0C7C" w:rsidRDefault="004B50EF" w:rsidP="004B50E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B50EF" w:rsidRPr="004A0C7C" w:rsidRDefault="004B50EF" w:rsidP="004B50EF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06AA" w:rsidRPr="004A0C7C">
        <w:tc>
          <w:tcPr>
            <w:tcW w:w="459" w:type="dxa"/>
            <w:vMerge/>
            <w:tcBorders>
              <w:right w:val="single" w:sz="4" w:space="0" w:color="auto"/>
            </w:tcBorders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</w:tcBorders>
            <w:vAlign w:val="center"/>
          </w:tcPr>
          <w:p w:rsidR="002906AA" w:rsidRPr="004A0C7C" w:rsidRDefault="002906AA" w:rsidP="0017213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</w:tcPr>
          <w:p w:rsidR="002906AA" w:rsidRPr="004A0C7C" w:rsidRDefault="002906AA" w:rsidP="001721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906AA" w:rsidRPr="004A0C7C" w:rsidRDefault="002906AA" w:rsidP="0017213D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06AA" w:rsidRPr="004A0C7C" w:rsidRDefault="002906AA" w:rsidP="00481CC1">
      <w:pPr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906AA" w:rsidRPr="00EA2CFC" w:rsidRDefault="002906AA" w:rsidP="00EA2CFC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AD9">
        <w:rPr>
          <w:rFonts w:ascii="Times New Roman" w:hAnsi="Times New Roman" w:cs="Times New Roman"/>
          <w:b/>
          <w:bCs/>
          <w:sz w:val="28"/>
          <w:szCs w:val="28"/>
        </w:rPr>
        <w:t>4. Мероприятия подпрограммы</w:t>
      </w:r>
    </w:p>
    <w:p w:rsidR="002906AA" w:rsidRPr="0061160D" w:rsidRDefault="002906AA" w:rsidP="0061160D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0C7C">
        <w:rPr>
          <w:rFonts w:ascii="Times New Roman" w:hAnsi="Times New Roman" w:cs="Times New Roman"/>
          <w:sz w:val="28"/>
          <w:szCs w:val="28"/>
        </w:rPr>
        <w:t>Перечень мероприятий подпрограммы представлен в приложении подпрограмме.</w:t>
      </w:r>
    </w:p>
    <w:p w:rsidR="002906AA" w:rsidRPr="0061160D" w:rsidRDefault="002906AA" w:rsidP="00481CC1">
      <w:pPr>
        <w:rPr>
          <w:rFonts w:ascii="Times New Roman" w:hAnsi="Times New Roman" w:cs="Times New Roman"/>
          <w:sz w:val="28"/>
          <w:szCs w:val="28"/>
        </w:rPr>
      </w:pPr>
      <w:r w:rsidRPr="00F10893">
        <w:rPr>
          <w:rFonts w:ascii="Times New Roman" w:hAnsi="Times New Roman" w:cs="Times New Roman"/>
          <w:sz w:val="28"/>
          <w:szCs w:val="28"/>
        </w:rPr>
        <w:t>Председатель МКУ «ГКМХ»                                                           В. А. Попов</w:t>
      </w:r>
      <w:bookmarkStart w:id="0" w:name="_GoBack"/>
      <w:bookmarkEnd w:id="0"/>
    </w:p>
    <w:p w:rsidR="002906AA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В. Лушникова,</w:t>
      </w:r>
    </w:p>
    <w:p w:rsidR="002906AA" w:rsidRPr="004134D4" w:rsidRDefault="002906AA" w:rsidP="0048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3 42 95</w:t>
      </w:r>
    </w:p>
    <w:sectPr w:rsidR="002906AA" w:rsidRPr="004134D4" w:rsidSect="0061160D">
      <w:type w:val="continuous"/>
      <w:pgSz w:w="11906" w:h="16838" w:code="9"/>
      <w:pgMar w:top="289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E98" w:rsidRDefault="004F5E98" w:rsidP="0047536D">
      <w:pPr>
        <w:spacing w:after="0" w:line="240" w:lineRule="auto"/>
      </w:pPr>
      <w:r>
        <w:separator/>
      </w:r>
    </w:p>
  </w:endnote>
  <w:endnote w:type="continuationSeparator" w:id="0">
    <w:p w:rsidR="004F5E98" w:rsidRDefault="004F5E98" w:rsidP="0047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D55" w:rsidRDefault="00D905AD">
    <w:pPr>
      <w:pStyle w:val="a3"/>
      <w:jc w:val="right"/>
    </w:pPr>
    <w:fldSimple w:instr="PAGE   \* MERGEFORMAT">
      <w:r w:rsidR="0061160D">
        <w:rPr>
          <w:noProof/>
        </w:rPr>
        <w:t>17</w:t>
      </w:r>
    </w:fldSimple>
  </w:p>
  <w:p w:rsidR="00893D55" w:rsidRDefault="00893D5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E98" w:rsidRDefault="004F5E98" w:rsidP="0047536D">
      <w:pPr>
        <w:spacing w:after="0" w:line="240" w:lineRule="auto"/>
      </w:pPr>
      <w:r>
        <w:separator/>
      </w:r>
    </w:p>
  </w:footnote>
  <w:footnote w:type="continuationSeparator" w:id="0">
    <w:p w:rsidR="004F5E98" w:rsidRDefault="004F5E98" w:rsidP="0047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81C"/>
    <w:multiLevelType w:val="hybridMultilevel"/>
    <w:tmpl w:val="5EE6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54D3"/>
    <w:multiLevelType w:val="hybridMultilevel"/>
    <w:tmpl w:val="EB5A9068"/>
    <w:lvl w:ilvl="0" w:tplc="C51680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3C97"/>
    <w:rsid w:val="00005B90"/>
    <w:rsid w:val="00010B09"/>
    <w:rsid w:val="00016E7E"/>
    <w:rsid w:val="000360C3"/>
    <w:rsid w:val="000559F8"/>
    <w:rsid w:val="0005691D"/>
    <w:rsid w:val="00057499"/>
    <w:rsid w:val="00074E49"/>
    <w:rsid w:val="000859F1"/>
    <w:rsid w:val="0008616E"/>
    <w:rsid w:val="00096E77"/>
    <w:rsid w:val="000A0B40"/>
    <w:rsid w:val="000A60C6"/>
    <w:rsid w:val="000B233D"/>
    <w:rsid w:val="000B55B9"/>
    <w:rsid w:val="000C077B"/>
    <w:rsid w:val="000C1978"/>
    <w:rsid w:val="000D63BE"/>
    <w:rsid w:val="000E53CB"/>
    <w:rsid w:val="000E6604"/>
    <w:rsid w:val="00102D1D"/>
    <w:rsid w:val="00102F30"/>
    <w:rsid w:val="00105F59"/>
    <w:rsid w:val="001341D3"/>
    <w:rsid w:val="00142459"/>
    <w:rsid w:val="001430F4"/>
    <w:rsid w:val="001651CD"/>
    <w:rsid w:val="0017213D"/>
    <w:rsid w:val="001760E1"/>
    <w:rsid w:val="001814B7"/>
    <w:rsid w:val="00181DF9"/>
    <w:rsid w:val="0018670F"/>
    <w:rsid w:val="00197315"/>
    <w:rsid w:val="0019775E"/>
    <w:rsid w:val="001B1182"/>
    <w:rsid w:val="001B4C48"/>
    <w:rsid w:val="001B6D7D"/>
    <w:rsid w:val="001C71DD"/>
    <w:rsid w:val="001D4B03"/>
    <w:rsid w:val="001E1401"/>
    <w:rsid w:val="001E2383"/>
    <w:rsid w:val="00211543"/>
    <w:rsid w:val="0022211D"/>
    <w:rsid w:val="00222219"/>
    <w:rsid w:val="00226835"/>
    <w:rsid w:val="00230EE8"/>
    <w:rsid w:val="00233559"/>
    <w:rsid w:val="0024141A"/>
    <w:rsid w:val="002906AA"/>
    <w:rsid w:val="002A0C3B"/>
    <w:rsid w:val="002A2060"/>
    <w:rsid w:val="002A5E01"/>
    <w:rsid w:val="002B7B16"/>
    <w:rsid w:val="002C2CCA"/>
    <w:rsid w:val="002D12FA"/>
    <w:rsid w:val="002D3BD6"/>
    <w:rsid w:val="002D3FB7"/>
    <w:rsid w:val="002E4ED0"/>
    <w:rsid w:val="002F46E3"/>
    <w:rsid w:val="003018B9"/>
    <w:rsid w:val="0030349B"/>
    <w:rsid w:val="00304CAF"/>
    <w:rsid w:val="003060A3"/>
    <w:rsid w:val="003063A9"/>
    <w:rsid w:val="003119EB"/>
    <w:rsid w:val="00340EF0"/>
    <w:rsid w:val="003575D6"/>
    <w:rsid w:val="00364506"/>
    <w:rsid w:val="00364646"/>
    <w:rsid w:val="00374023"/>
    <w:rsid w:val="003A53DE"/>
    <w:rsid w:val="003A786E"/>
    <w:rsid w:val="003B72F6"/>
    <w:rsid w:val="003C3CC0"/>
    <w:rsid w:val="003D51CA"/>
    <w:rsid w:val="003D566B"/>
    <w:rsid w:val="003E291B"/>
    <w:rsid w:val="003F3EFE"/>
    <w:rsid w:val="003F7586"/>
    <w:rsid w:val="004134D4"/>
    <w:rsid w:val="00414262"/>
    <w:rsid w:val="0041704E"/>
    <w:rsid w:val="0042011A"/>
    <w:rsid w:val="00435822"/>
    <w:rsid w:val="00436199"/>
    <w:rsid w:val="004411AA"/>
    <w:rsid w:val="004519FB"/>
    <w:rsid w:val="00456F30"/>
    <w:rsid w:val="004651BE"/>
    <w:rsid w:val="00466529"/>
    <w:rsid w:val="004707AE"/>
    <w:rsid w:val="004746E6"/>
    <w:rsid w:val="0047536D"/>
    <w:rsid w:val="00475A3B"/>
    <w:rsid w:val="004816BA"/>
    <w:rsid w:val="00481CC1"/>
    <w:rsid w:val="00484878"/>
    <w:rsid w:val="004964D9"/>
    <w:rsid w:val="004A0C7C"/>
    <w:rsid w:val="004A1812"/>
    <w:rsid w:val="004B50EF"/>
    <w:rsid w:val="004C1D30"/>
    <w:rsid w:val="004C4B6F"/>
    <w:rsid w:val="004C7409"/>
    <w:rsid w:val="004D11DE"/>
    <w:rsid w:val="004D494C"/>
    <w:rsid w:val="004E0957"/>
    <w:rsid w:val="004E589A"/>
    <w:rsid w:val="004F1683"/>
    <w:rsid w:val="004F182F"/>
    <w:rsid w:val="004F2A7E"/>
    <w:rsid w:val="004F5E98"/>
    <w:rsid w:val="004F6EAA"/>
    <w:rsid w:val="005011ED"/>
    <w:rsid w:val="00514C27"/>
    <w:rsid w:val="00514D3A"/>
    <w:rsid w:val="0051596C"/>
    <w:rsid w:val="0052169B"/>
    <w:rsid w:val="00522592"/>
    <w:rsid w:val="005255CA"/>
    <w:rsid w:val="0053741E"/>
    <w:rsid w:val="00544D09"/>
    <w:rsid w:val="0055105E"/>
    <w:rsid w:val="00551659"/>
    <w:rsid w:val="00555E80"/>
    <w:rsid w:val="00557450"/>
    <w:rsid w:val="00564BAB"/>
    <w:rsid w:val="005672A8"/>
    <w:rsid w:val="00575E9B"/>
    <w:rsid w:val="00575FBA"/>
    <w:rsid w:val="005760B3"/>
    <w:rsid w:val="00584865"/>
    <w:rsid w:val="005C5706"/>
    <w:rsid w:val="005E45CC"/>
    <w:rsid w:val="005F0308"/>
    <w:rsid w:val="005F1D73"/>
    <w:rsid w:val="006058DE"/>
    <w:rsid w:val="00610E92"/>
    <w:rsid w:val="0061160D"/>
    <w:rsid w:val="006311E4"/>
    <w:rsid w:val="00632933"/>
    <w:rsid w:val="006347AF"/>
    <w:rsid w:val="006374ED"/>
    <w:rsid w:val="00651A2C"/>
    <w:rsid w:val="00664892"/>
    <w:rsid w:val="00666EC1"/>
    <w:rsid w:val="00681A43"/>
    <w:rsid w:val="006834F5"/>
    <w:rsid w:val="00695108"/>
    <w:rsid w:val="00695C48"/>
    <w:rsid w:val="006A307E"/>
    <w:rsid w:val="006A612A"/>
    <w:rsid w:val="006A768C"/>
    <w:rsid w:val="006B1441"/>
    <w:rsid w:val="006B56B1"/>
    <w:rsid w:val="006C2DBC"/>
    <w:rsid w:val="006C5BF2"/>
    <w:rsid w:val="006E187E"/>
    <w:rsid w:val="006F3FB6"/>
    <w:rsid w:val="00701BBE"/>
    <w:rsid w:val="0070315A"/>
    <w:rsid w:val="00747FAC"/>
    <w:rsid w:val="00750007"/>
    <w:rsid w:val="00751946"/>
    <w:rsid w:val="00773820"/>
    <w:rsid w:val="00773C27"/>
    <w:rsid w:val="0077696F"/>
    <w:rsid w:val="00780271"/>
    <w:rsid w:val="00785065"/>
    <w:rsid w:val="00794C18"/>
    <w:rsid w:val="00797580"/>
    <w:rsid w:val="007A2EA9"/>
    <w:rsid w:val="007A56BC"/>
    <w:rsid w:val="007B19C6"/>
    <w:rsid w:val="007B77FF"/>
    <w:rsid w:val="007C4C34"/>
    <w:rsid w:val="007C4C81"/>
    <w:rsid w:val="007D0F06"/>
    <w:rsid w:val="007D1B72"/>
    <w:rsid w:val="007D5506"/>
    <w:rsid w:val="007D5D7A"/>
    <w:rsid w:val="007D7C33"/>
    <w:rsid w:val="007E0B55"/>
    <w:rsid w:val="008003E6"/>
    <w:rsid w:val="00801CF5"/>
    <w:rsid w:val="008110D3"/>
    <w:rsid w:val="00823A1C"/>
    <w:rsid w:val="00827024"/>
    <w:rsid w:val="00832913"/>
    <w:rsid w:val="0085702B"/>
    <w:rsid w:val="00872E86"/>
    <w:rsid w:val="00873030"/>
    <w:rsid w:val="0088016E"/>
    <w:rsid w:val="00884650"/>
    <w:rsid w:val="00893D55"/>
    <w:rsid w:val="00895E49"/>
    <w:rsid w:val="0089694E"/>
    <w:rsid w:val="008A2CEB"/>
    <w:rsid w:val="008B2D3B"/>
    <w:rsid w:val="008B49BB"/>
    <w:rsid w:val="008C5D70"/>
    <w:rsid w:val="008E6B57"/>
    <w:rsid w:val="00901B68"/>
    <w:rsid w:val="00905C67"/>
    <w:rsid w:val="00907D02"/>
    <w:rsid w:val="00921888"/>
    <w:rsid w:val="009224DD"/>
    <w:rsid w:val="00926DE2"/>
    <w:rsid w:val="00930CE5"/>
    <w:rsid w:val="009329E0"/>
    <w:rsid w:val="00936D2B"/>
    <w:rsid w:val="00981AE9"/>
    <w:rsid w:val="009943F2"/>
    <w:rsid w:val="009B1836"/>
    <w:rsid w:val="009C1169"/>
    <w:rsid w:val="009C2F46"/>
    <w:rsid w:val="009C4EBA"/>
    <w:rsid w:val="009D0BD7"/>
    <w:rsid w:val="009D552F"/>
    <w:rsid w:val="009F3FBC"/>
    <w:rsid w:val="00A05688"/>
    <w:rsid w:val="00A13B38"/>
    <w:rsid w:val="00A23D0F"/>
    <w:rsid w:val="00A349C0"/>
    <w:rsid w:val="00A3526C"/>
    <w:rsid w:val="00A37C44"/>
    <w:rsid w:val="00A52539"/>
    <w:rsid w:val="00A54818"/>
    <w:rsid w:val="00A67731"/>
    <w:rsid w:val="00A7031D"/>
    <w:rsid w:val="00A80275"/>
    <w:rsid w:val="00AA26AE"/>
    <w:rsid w:val="00AB471A"/>
    <w:rsid w:val="00AC72ED"/>
    <w:rsid w:val="00AE69C8"/>
    <w:rsid w:val="00AF692F"/>
    <w:rsid w:val="00B11F5E"/>
    <w:rsid w:val="00B248EE"/>
    <w:rsid w:val="00B25D60"/>
    <w:rsid w:val="00B5065E"/>
    <w:rsid w:val="00B53402"/>
    <w:rsid w:val="00B64E63"/>
    <w:rsid w:val="00B670C3"/>
    <w:rsid w:val="00B67ACC"/>
    <w:rsid w:val="00B75590"/>
    <w:rsid w:val="00B7574C"/>
    <w:rsid w:val="00B819C2"/>
    <w:rsid w:val="00B81C6E"/>
    <w:rsid w:val="00BC3BC3"/>
    <w:rsid w:val="00BD6613"/>
    <w:rsid w:val="00BD7343"/>
    <w:rsid w:val="00BE0371"/>
    <w:rsid w:val="00BE42FA"/>
    <w:rsid w:val="00BE7992"/>
    <w:rsid w:val="00BF1AD9"/>
    <w:rsid w:val="00C01A69"/>
    <w:rsid w:val="00C1694A"/>
    <w:rsid w:val="00C30C7A"/>
    <w:rsid w:val="00C3386E"/>
    <w:rsid w:val="00C43853"/>
    <w:rsid w:val="00C61E2F"/>
    <w:rsid w:val="00C65910"/>
    <w:rsid w:val="00C729D5"/>
    <w:rsid w:val="00C740DB"/>
    <w:rsid w:val="00C76780"/>
    <w:rsid w:val="00C86704"/>
    <w:rsid w:val="00C9052B"/>
    <w:rsid w:val="00C9137A"/>
    <w:rsid w:val="00CA1ECF"/>
    <w:rsid w:val="00CB36BC"/>
    <w:rsid w:val="00CD4A70"/>
    <w:rsid w:val="00CE3A21"/>
    <w:rsid w:val="00CE7C6C"/>
    <w:rsid w:val="00D04440"/>
    <w:rsid w:val="00D16824"/>
    <w:rsid w:val="00D270E2"/>
    <w:rsid w:val="00D3133D"/>
    <w:rsid w:val="00D427B7"/>
    <w:rsid w:val="00D64C06"/>
    <w:rsid w:val="00D73C97"/>
    <w:rsid w:val="00D747A2"/>
    <w:rsid w:val="00D8493D"/>
    <w:rsid w:val="00D852BF"/>
    <w:rsid w:val="00D905AD"/>
    <w:rsid w:val="00D93B28"/>
    <w:rsid w:val="00D95B66"/>
    <w:rsid w:val="00DA6257"/>
    <w:rsid w:val="00DB2F7C"/>
    <w:rsid w:val="00DB5568"/>
    <w:rsid w:val="00DB7B00"/>
    <w:rsid w:val="00DD0FEE"/>
    <w:rsid w:val="00DD1665"/>
    <w:rsid w:val="00DD7CA9"/>
    <w:rsid w:val="00DF2701"/>
    <w:rsid w:val="00DF42F1"/>
    <w:rsid w:val="00E12ECB"/>
    <w:rsid w:val="00E47B6A"/>
    <w:rsid w:val="00E50C23"/>
    <w:rsid w:val="00E53ED7"/>
    <w:rsid w:val="00E55C5B"/>
    <w:rsid w:val="00E56D50"/>
    <w:rsid w:val="00E7067C"/>
    <w:rsid w:val="00E7128B"/>
    <w:rsid w:val="00E71D9A"/>
    <w:rsid w:val="00E721B8"/>
    <w:rsid w:val="00E81630"/>
    <w:rsid w:val="00E828BA"/>
    <w:rsid w:val="00E83226"/>
    <w:rsid w:val="00E83639"/>
    <w:rsid w:val="00E87968"/>
    <w:rsid w:val="00EA2CFC"/>
    <w:rsid w:val="00EA4345"/>
    <w:rsid w:val="00EB184C"/>
    <w:rsid w:val="00EC1CC3"/>
    <w:rsid w:val="00ED2C59"/>
    <w:rsid w:val="00EE08F9"/>
    <w:rsid w:val="00EE2380"/>
    <w:rsid w:val="00EF3647"/>
    <w:rsid w:val="00F010FA"/>
    <w:rsid w:val="00F05282"/>
    <w:rsid w:val="00F10893"/>
    <w:rsid w:val="00F13286"/>
    <w:rsid w:val="00F171D4"/>
    <w:rsid w:val="00F37A33"/>
    <w:rsid w:val="00F43924"/>
    <w:rsid w:val="00F675E3"/>
    <w:rsid w:val="00F843BD"/>
    <w:rsid w:val="00F876D7"/>
    <w:rsid w:val="00FA65D1"/>
    <w:rsid w:val="00FB17C4"/>
    <w:rsid w:val="00FB37E6"/>
    <w:rsid w:val="00FC16A6"/>
    <w:rsid w:val="00FC208C"/>
    <w:rsid w:val="00FE24CE"/>
    <w:rsid w:val="00FE3990"/>
    <w:rsid w:val="00FE5CB5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9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3C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73C9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uiPriority w:val="99"/>
    <w:rsid w:val="00D73C97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D73C97"/>
    <w:rPr>
      <w:rFonts w:ascii="Calibri" w:hAnsi="Calibri" w:cs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BD734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D7343"/>
    <w:rPr>
      <w:rFonts w:ascii="Tahoma" w:hAnsi="Tahoma" w:cs="Tahoma"/>
      <w:sz w:val="16"/>
      <w:szCs w:val="16"/>
    </w:rPr>
  </w:style>
  <w:style w:type="character" w:styleId="a7">
    <w:name w:val="page number"/>
    <w:basedOn w:val="a0"/>
    <w:uiPriority w:val="99"/>
    <w:rsid w:val="00A67731"/>
  </w:style>
  <w:style w:type="paragraph" w:styleId="a8">
    <w:name w:val="header"/>
    <w:basedOn w:val="a"/>
    <w:link w:val="a9"/>
    <w:uiPriority w:val="99"/>
    <w:semiHidden/>
    <w:rsid w:val="00FA65D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A65D1"/>
    <w:rPr>
      <w:rFonts w:ascii="Calibri" w:hAnsi="Calibri" w:cs="Calibri"/>
      <w:lang w:eastAsia="en-US"/>
    </w:rPr>
  </w:style>
  <w:style w:type="paragraph" w:styleId="aa">
    <w:name w:val="Plain Text"/>
    <w:basedOn w:val="a"/>
    <w:link w:val="ab"/>
    <w:uiPriority w:val="99"/>
    <w:rsid w:val="00B506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B5065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FCE9B77701A9325510AA539851368AFC48C351E3F7DEFB175BD02CBE503E2C59FA6A51EA0CD94A53k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0FFA068C19AC04F764F5D27793963B14B3D80E269D65B0FDB1F7D2C71086CFC34CADE7E24FE94F533F291Z8Y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0FFA068C19AC04F764F432A6F553DBB4833D8EA67D3565186402671260166AB7385873F64ZFY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FCE9B77701A9325510AA539851368AFC48C351E3F7DEFB175BD02CBE503E2C59FA6A51EA0CD94A53k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3728</Words>
  <Characters>21254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GKMX</Company>
  <LinksUpToDate>false</LinksUpToDate>
  <CharactersWithSpaces>24933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123</cp:revision>
  <cp:lastPrinted>2017-03-29T11:24:00Z</cp:lastPrinted>
  <dcterms:created xsi:type="dcterms:W3CDTF">2015-03-20T05:46:00Z</dcterms:created>
  <dcterms:modified xsi:type="dcterms:W3CDTF">2017-05-18T04:50:00Z</dcterms:modified>
</cp:coreProperties>
</file>