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379" w:rsidRPr="00CA40B6" w:rsidRDefault="00086379" w:rsidP="00086379">
      <w:pPr>
        <w:pStyle w:val="ConsPlusNormal"/>
        <w:jc w:val="right"/>
        <w:outlineLvl w:val="0"/>
        <w:rPr>
          <w:rFonts w:ascii="Times New Roman" w:hAnsi="Times New Roman" w:cs="Times New Roman"/>
          <w:sz w:val="28"/>
          <w:szCs w:val="28"/>
        </w:rPr>
      </w:pPr>
      <w:r w:rsidRPr="00CA40B6">
        <w:rPr>
          <w:rFonts w:ascii="Times New Roman" w:hAnsi="Times New Roman" w:cs="Times New Roman"/>
          <w:sz w:val="28"/>
          <w:szCs w:val="28"/>
        </w:rPr>
        <w:t>Приложение</w:t>
      </w:r>
    </w:p>
    <w:p w:rsidR="00086379" w:rsidRPr="00CA40B6" w:rsidRDefault="00086379" w:rsidP="00086379">
      <w:pPr>
        <w:pStyle w:val="ConsPlusNormal"/>
        <w:jc w:val="right"/>
        <w:rPr>
          <w:rFonts w:ascii="Times New Roman" w:hAnsi="Times New Roman" w:cs="Times New Roman"/>
          <w:sz w:val="28"/>
          <w:szCs w:val="28"/>
        </w:rPr>
      </w:pPr>
      <w:r w:rsidRPr="00CA40B6">
        <w:rPr>
          <w:rFonts w:ascii="Times New Roman" w:hAnsi="Times New Roman" w:cs="Times New Roman"/>
          <w:sz w:val="28"/>
          <w:szCs w:val="28"/>
        </w:rPr>
        <w:t>к постановлению</w:t>
      </w:r>
    </w:p>
    <w:p w:rsidR="00086379" w:rsidRDefault="00086379" w:rsidP="00086379">
      <w:pPr>
        <w:pStyle w:val="ConsPlusNormal"/>
        <w:jc w:val="right"/>
        <w:rPr>
          <w:rFonts w:ascii="Times New Roman" w:hAnsi="Times New Roman" w:cs="Times New Roman"/>
          <w:sz w:val="28"/>
          <w:szCs w:val="28"/>
        </w:rPr>
      </w:pPr>
      <w:r w:rsidRPr="00CA40B6">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ЗАТО г. Радужный </w:t>
      </w:r>
    </w:p>
    <w:p w:rsidR="00086379" w:rsidRPr="00CA40B6" w:rsidRDefault="00086379" w:rsidP="00086379">
      <w:pPr>
        <w:pStyle w:val="ConsPlusNormal"/>
        <w:jc w:val="right"/>
        <w:rPr>
          <w:rFonts w:ascii="Times New Roman" w:hAnsi="Times New Roman" w:cs="Times New Roman"/>
          <w:sz w:val="28"/>
          <w:szCs w:val="28"/>
        </w:rPr>
      </w:pPr>
      <w:r>
        <w:rPr>
          <w:rFonts w:ascii="Times New Roman" w:hAnsi="Times New Roman" w:cs="Times New Roman"/>
          <w:sz w:val="28"/>
          <w:szCs w:val="28"/>
        </w:rPr>
        <w:t>Владимирской области</w:t>
      </w:r>
    </w:p>
    <w:p w:rsidR="00086379" w:rsidRDefault="006D3B5B" w:rsidP="006D3B5B">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086379" w:rsidRPr="00CA40B6">
        <w:rPr>
          <w:rFonts w:ascii="Times New Roman" w:hAnsi="Times New Roman" w:cs="Times New Roman"/>
          <w:sz w:val="28"/>
          <w:szCs w:val="28"/>
        </w:rPr>
        <w:t>т</w:t>
      </w:r>
      <w:r>
        <w:rPr>
          <w:rFonts w:ascii="Times New Roman" w:hAnsi="Times New Roman" w:cs="Times New Roman"/>
          <w:sz w:val="28"/>
          <w:szCs w:val="28"/>
        </w:rPr>
        <w:t xml:space="preserve"> 29.10.2018 </w:t>
      </w:r>
      <w:r w:rsidR="00086379" w:rsidRPr="00CA40B6">
        <w:rPr>
          <w:rFonts w:ascii="Times New Roman" w:hAnsi="Times New Roman" w:cs="Times New Roman"/>
          <w:sz w:val="28"/>
          <w:szCs w:val="28"/>
        </w:rPr>
        <w:t xml:space="preserve"> </w:t>
      </w:r>
      <w:r w:rsidR="00086379">
        <w:rPr>
          <w:rFonts w:ascii="Times New Roman" w:hAnsi="Times New Roman" w:cs="Times New Roman"/>
          <w:sz w:val="28"/>
          <w:szCs w:val="28"/>
        </w:rPr>
        <w:t>№</w:t>
      </w:r>
      <w:r>
        <w:rPr>
          <w:rFonts w:ascii="Times New Roman" w:hAnsi="Times New Roman" w:cs="Times New Roman"/>
          <w:sz w:val="28"/>
          <w:szCs w:val="28"/>
        </w:rPr>
        <w:t xml:space="preserve"> 1580</w:t>
      </w:r>
    </w:p>
    <w:p w:rsidR="00B379F1" w:rsidRDefault="00B60114" w:rsidP="006D3B5B">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w:t>
      </w:r>
      <w:r w:rsidR="009717B2">
        <w:rPr>
          <w:rFonts w:ascii="Times New Roman" w:hAnsi="Times New Roman" w:cs="Times New Roman"/>
          <w:sz w:val="28"/>
          <w:szCs w:val="28"/>
        </w:rPr>
        <w:t>в ред</w:t>
      </w:r>
      <w:r>
        <w:rPr>
          <w:rFonts w:ascii="Times New Roman" w:hAnsi="Times New Roman" w:cs="Times New Roman"/>
          <w:sz w:val="28"/>
          <w:szCs w:val="28"/>
        </w:rPr>
        <w:t>. от 22.08.2019 № 1101</w:t>
      </w:r>
      <w:r w:rsidR="00B379F1">
        <w:rPr>
          <w:rFonts w:ascii="Times New Roman" w:hAnsi="Times New Roman" w:cs="Times New Roman"/>
          <w:sz w:val="28"/>
          <w:szCs w:val="28"/>
        </w:rPr>
        <w:t>, от 26.04.22 № 548,</w:t>
      </w:r>
      <w:proofErr w:type="gramEnd"/>
    </w:p>
    <w:p w:rsidR="009717B2" w:rsidRPr="00CA40B6" w:rsidRDefault="00B379F1" w:rsidP="006D3B5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B76588">
        <w:rPr>
          <w:rFonts w:ascii="Times New Roman" w:hAnsi="Times New Roman" w:cs="Times New Roman"/>
          <w:sz w:val="28"/>
          <w:szCs w:val="28"/>
        </w:rPr>
        <w:t>о</w:t>
      </w:r>
      <w:r>
        <w:rPr>
          <w:rFonts w:ascii="Times New Roman" w:hAnsi="Times New Roman" w:cs="Times New Roman"/>
          <w:sz w:val="28"/>
          <w:szCs w:val="28"/>
        </w:rPr>
        <w:t>т</w:t>
      </w:r>
      <w:r w:rsidR="00B76588">
        <w:rPr>
          <w:rFonts w:ascii="Times New Roman" w:hAnsi="Times New Roman" w:cs="Times New Roman"/>
          <w:sz w:val="28"/>
          <w:szCs w:val="28"/>
        </w:rPr>
        <w:t xml:space="preserve"> </w:t>
      </w:r>
      <w:r>
        <w:rPr>
          <w:rFonts w:ascii="Times New Roman" w:hAnsi="Times New Roman" w:cs="Times New Roman"/>
          <w:sz w:val="28"/>
          <w:szCs w:val="28"/>
        </w:rPr>
        <w:t>26.10.23 № 1432, от 03.05.24 № 563</w:t>
      </w:r>
      <w:r w:rsidR="00F03A2A">
        <w:rPr>
          <w:rFonts w:ascii="Times New Roman" w:hAnsi="Times New Roman" w:cs="Times New Roman"/>
          <w:sz w:val="28"/>
          <w:szCs w:val="28"/>
        </w:rPr>
        <w:t>,</w:t>
      </w:r>
      <w:r w:rsidR="00247007">
        <w:rPr>
          <w:rFonts w:ascii="Times New Roman" w:hAnsi="Times New Roman" w:cs="Times New Roman"/>
          <w:sz w:val="28"/>
          <w:szCs w:val="28"/>
        </w:rPr>
        <w:t>от 28.01.25 № 93</w:t>
      </w:r>
      <w:proofErr w:type="gramStart"/>
      <w:r>
        <w:rPr>
          <w:rFonts w:ascii="Times New Roman" w:hAnsi="Times New Roman" w:cs="Times New Roman"/>
          <w:sz w:val="28"/>
          <w:szCs w:val="28"/>
        </w:rPr>
        <w:t xml:space="preserve"> </w:t>
      </w:r>
      <w:r w:rsidR="00B60114">
        <w:rPr>
          <w:rFonts w:ascii="Times New Roman" w:hAnsi="Times New Roman" w:cs="Times New Roman"/>
          <w:sz w:val="28"/>
          <w:szCs w:val="28"/>
        </w:rPr>
        <w:t>)</w:t>
      </w:r>
      <w:proofErr w:type="gramEnd"/>
    </w:p>
    <w:p w:rsidR="00CA40B6" w:rsidRDefault="00CA40B6" w:rsidP="00086379">
      <w:pPr>
        <w:pStyle w:val="ConsPlusTitle"/>
        <w:jc w:val="right"/>
        <w:rPr>
          <w:rFonts w:ascii="Times New Roman" w:hAnsi="Times New Roman" w:cs="Times New Roman"/>
          <w:sz w:val="28"/>
          <w:szCs w:val="28"/>
        </w:rPr>
      </w:pPr>
    </w:p>
    <w:p w:rsidR="00C2064E" w:rsidRDefault="00C2064E" w:rsidP="00086379">
      <w:pPr>
        <w:pStyle w:val="ConsPlusTitle"/>
        <w:jc w:val="right"/>
        <w:rPr>
          <w:rFonts w:ascii="Times New Roman" w:hAnsi="Times New Roman" w:cs="Times New Roman"/>
          <w:sz w:val="28"/>
          <w:szCs w:val="28"/>
        </w:rPr>
      </w:pPr>
    </w:p>
    <w:p w:rsidR="00CA40B6" w:rsidRPr="00CA40B6" w:rsidRDefault="00E606D8" w:rsidP="00CA40B6">
      <w:pPr>
        <w:pStyle w:val="ConsPlusTitle"/>
        <w:jc w:val="center"/>
        <w:rPr>
          <w:rFonts w:ascii="Times New Roman" w:hAnsi="Times New Roman" w:cs="Times New Roman"/>
          <w:sz w:val="28"/>
          <w:szCs w:val="28"/>
        </w:rPr>
      </w:pPr>
      <w:r w:rsidRPr="00CA40B6">
        <w:rPr>
          <w:rFonts w:ascii="Times New Roman" w:hAnsi="Times New Roman" w:cs="Times New Roman"/>
          <w:sz w:val="28"/>
          <w:szCs w:val="28"/>
        </w:rPr>
        <w:t xml:space="preserve">ПОЛОЖЕНИЕ </w:t>
      </w:r>
    </w:p>
    <w:p w:rsidR="009C61F7" w:rsidRPr="0056524E" w:rsidRDefault="009C61F7">
      <w:pPr>
        <w:pStyle w:val="ConsPlusTitle"/>
        <w:jc w:val="center"/>
        <w:rPr>
          <w:rFonts w:ascii="Times New Roman" w:hAnsi="Times New Roman" w:cs="Times New Roman"/>
          <w:smallCaps/>
          <w:sz w:val="24"/>
          <w:szCs w:val="24"/>
        </w:rPr>
      </w:pPr>
      <w:r w:rsidRPr="0056524E">
        <w:rPr>
          <w:rFonts w:ascii="Times New Roman" w:hAnsi="Times New Roman" w:cs="Times New Roman"/>
          <w:smallCaps/>
          <w:sz w:val="24"/>
          <w:szCs w:val="24"/>
        </w:rPr>
        <w:t xml:space="preserve">ОБ ОПЛАТЕ ТРУДА МЕДИЦИНСКИХ РАБОТНИКОВ </w:t>
      </w:r>
    </w:p>
    <w:p w:rsidR="009C61F7" w:rsidRPr="0056524E" w:rsidRDefault="00CA40B6">
      <w:pPr>
        <w:pStyle w:val="ConsPlusTitle"/>
        <w:jc w:val="center"/>
        <w:rPr>
          <w:rFonts w:ascii="Times New Roman" w:hAnsi="Times New Roman" w:cs="Times New Roman"/>
          <w:smallCaps/>
          <w:sz w:val="24"/>
          <w:szCs w:val="24"/>
        </w:rPr>
      </w:pPr>
      <w:r w:rsidRPr="0056524E">
        <w:rPr>
          <w:rFonts w:ascii="Times New Roman" w:hAnsi="Times New Roman" w:cs="Times New Roman"/>
          <w:smallCaps/>
          <w:sz w:val="24"/>
          <w:szCs w:val="24"/>
        </w:rPr>
        <w:t xml:space="preserve">МУНИЦИПАЛЬНЫХ БЮДЖЕТНЫХ ОБРАЗОВАТЕЛЬНЫХ ОРГАНИЗАЦИЙ </w:t>
      </w:r>
    </w:p>
    <w:p w:rsidR="00CA40B6" w:rsidRPr="0056524E" w:rsidRDefault="00CA40B6">
      <w:pPr>
        <w:pStyle w:val="ConsPlusTitle"/>
        <w:jc w:val="center"/>
        <w:rPr>
          <w:rFonts w:ascii="Times New Roman" w:hAnsi="Times New Roman" w:cs="Times New Roman"/>
          <w:smallCaps/>
          <w:sz w:val="24"/>
          <w:szCs w:val="24"/>
        </w:rPr>
      </w:pPr>
      <w:r w:rsidRPr="0056524E">
        <w:rPr>
          <w:rFonts w:ascii="Times New Roman" w:hAnsi="Times New Roman" w:cs="Times New Roman"/>
          <w:smallCaps/>
          <w:sz w:val="24"/>
          <w:szCs w:val="24"/>
        </w:rPr>
        <w:t>ЗАТО г. РАДУЖНЫЙ ВЛАДИМИРСКОЙ ОБЛАСТИ</w:t>
      </w:r>
    </w:p>
    <w:p w:rsidR="009C61F7" w:rsidRPr="0056524E" w:rsidRDefault="009C61F7">
      <w:pPr>
        <w:spacing w:after="1"/>
        <w:rPr>
          <w:smallCaps/>
        </w:rPr>
      </w:pPr>
    </w:p>
    <w:p w:rsidR="009C61F7" w:rsidRPr="00CA40B6" w:rsidRDefault="009C61F7">
      <w:pPr>
        <w:pStyle w:val="ConsPlusNormal"/>
        <w:jc w:val="center"/>
        <w:outlineLvl w:val="1"/>
        <w:rPr>
          <w:rFonts w:ascii="Times New Roman" w:hAnsi="Times New Roman" w:cs="Times New Roman"/>
          <w:sz w:val="28"/>
          <w:szCs w:val="28"/>
        </w:rPr>
      </w:pPr>
      <w:r w:rsidRPr="00CA40B6">
        <w:rPr>
          <w:rFonts w:ascii="Times New Roman" w:hAnsi="Times New Roman" w:cs="Times New Roman"/>
          <w:sz w:val="28"/>
          <w:szCs w:val="28"/>
        </w:rPr>
        <w:t>1. Общие положения</w:t>
      </w:r>
    </w:p>
    <w:p w:rsidR="009C61F7" w:rsidRPr="00CA40B6" w:rsidRDefault="009C61F7">
      <w:pPr>
        <w:pStyle w:val="ConsPlusNormal"/>
        <w:jc w:val="both"/>
        <w:rPr>
          <w:rFonts w:ascii="Times New Roman" w:hAnsi="Times New Roman" w:cs="Times New Roman"/>
          <w:sz w:val="28"/>
          <w:szCs w:val="28"/>
        </w:rPr>
      </w:pPr>
    </w:p>
    <w:p w:rsidR="009C61F7" w:rsidRPr="00CA40B6" w:rsidRDefault="009C61F7">
      <w:pPr>
        <w:pStyle w:val="ConsPlusNormal"/>
        <w:ind w:firstLine="540"/>
        <w:jc w:val="both"/>
        <w:rPr>
          <w:rFonts w:ascii="Times New Roman" w:hAnsi="Times New Roman" w:cs="Times New Roman"/>
          <w:sz w:val="28"/>
          <w:szCs w:val="28"/>
        </w:rPr>
      </w:pPr>
      <w:r w:rsidRPr="00CA40B6">
        <w:rPr>
          <w:rFonts w:ascii="Times New Roman" w:hAnsi="Times New Roman" w:cs="Times New Roman"/>
          <w:sz w:val="28"/>
          <w:szCs w:val="28"/>
        </w:rPr>
        <w:t>1.1. Настоящее Положение разработано в целях формирования единых подходов к регулированию заработной платы медицинских работников</w:t>
      </w:r>
      <w:r w:rsidR="00086379">
        <w:rPr>
          <w:rFonts w:ascii="Times New Roman" w:hAnsi="Times New Roman" w:cs="Times New Roman"/>
          <w:sz w:val="28"/>
          <w:szCs w:val="28"/>
        </w:rPr>
        <w:t xml:space="preserve"> муниципальных бюджетных образовательных организаций</w:t>
      </w:r>
      <w:r w:rsidRPr="00CA40B6">
        <w:rPr>
          <w:rFonts w:ascii="Times New Roman" w:hAnsi="Times New Roman" w:cs="Times New Roman"/>
          <w:sz w:val="28"/>
          <w:szCs w:val="28"/>
        </w:rPr>
        <w:t>, повышения заинтересованности в конечных результатах труда, совершенствования управления финансовыми, материальными и кадровыми ресурсами.</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1.2. Положение предусматривает единые принципы оплаты труда:</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обеспечение зависимости величины заработной платы от квалификации специалистов, сложности выполняемых работ, количества и качества затраченного труда без ограничения ее максимальными размерами;</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использование различных видов выплат стимулирующего характера, устанавливаемых к должностным окладам;</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повышение достигнутого уровня оплаты труда;</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государственные гарантии по оплате труда;</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xml:space="preserve">- создание условий для оплаты труда работников в зависимости от их личного участия в эффективном функционировании </w:t>
      </w:r>
      <w:r w:rsidR="00951891">
        <w:rPr>
          <w:rFonts w:ascii="Times New Roman" w:hAnsi="Times New Roman" w:cs="Times New Roman"/>
          <w:sz w:val="28"/>
          <w:szCs w:val="28"/>
        </w:rPr>
        <w:t>организации</w:t>
      </w:r>
      <w:r w:rsidRPr="00CA40B6">
        <w:rPr>
          <w:rFonts w:ascii="Times New Roman" w:hAnsi="Times New Roman" w:cs="Times New Roman"/>
          <w:sz w:val="28"/>
          <w:szCs w:val="28"/>
        </w:rPr>
        <w:t>;</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учет мнения представительного органа работников при установлении выплат компенсационного и стимулирующего характера.</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xml:space="preserve">1.3. Настоящее Положение применяется при определении заработной платы медицинских работников </w:t>
      </w:r>
      <w:r w:rsidR="00065805">
        <w:rPr>
          <w:rFonts w:ascii="Times New Roman" w:hAnsi="Times New Roman" w:cs="Times New Roman"/>
          <w:sz w:val="28"/>
          <w:szCs w:val="28"/>
        </w:rPr>
        <w:t>муниципальных бюджетных образовательных организаций ЗАТО г. Радужный Владимирской области</w:t>
      </w:r>
      <w:r w:rsidRPr="00CA40B6">
        <w:rPr>
          <w:rFonts w:ascii="Times New Roman" w:hAnsi="Times New Roman" w:cs="Times New Roman"/>
          <w:sz w:val="28"/>
          <w:szCs w:val="28"/>
        </w:rPr>
        <w:t xml:space="preserve"> (далее </w:t>
      </w:r>
      <w:r w:rsidR="005C182B">
        <w:rPr>
          <w:rFonts w:ascii="Times New Roman" w:hAnsi="Times New Roman" w:cs="Times New Roman"/>
          <w:sz w:val="28"/>
          <w:szCs w:val="28"/>
        </w:rPr>
        <w:t xml:space="preserve">–работники </w:t>
      </w:r>
      <w:r w:rsidR="00951891">
        <w:rPr>
          <w:rFonts w:ascii="Times New Roman" w:hAnsi="Times New Roman" w:cs="Times New Roman"/>
          <w:sz w:val="28"/>
          <w:szCs w:val="28"/>
        </w:rPr>
        <w:t>организации</w:t>
      </w:r>
      <w:r w:rsidRPr="00CA40B6">
        <w:rPr>
          <w:rFonts w:ascii="Times New Roman" w:hAnsi="Times New Roman" w:cs="Times New Roman"/>
          <w:sz w:val="28"/>
          <w:szCs w:val="28"/>
        </w:rPr>
        <w:t>).</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1.</w:t>
      </w:r>
      <w:r w:rsidR="005C182B">
        <w:rPr>
          <w:rFonts w:ascii="Times New Roman" w:hAnsi="Times New Roman" w:cs="Times New Roman"/>
          <w:sz w:val="28"/>
          <w:szCs w:val="28"/>
        </w:rPr>
        <w:t>4</w:t>
      </w:r>
      <w:r w:rsidRPr="00CA40B6">
        <w:rPr>
          <w:rFonts w:ascii="Times New Roman" w:hAnsi="Times New Roman" w:cs="Times New Roman"/>
          <w:sz w:val="28"/>
          <w:szCs w:val="28"/>
        </w:rPr>
        <w:t xml:space="preserve">. Системы оплаты труда работников </w:t>
      </w:r>
      <w:r w:rsidR="00951891">
        <w:rPr>
          <w:rFonts w:ascii="Times New Roman" w:hAnsi="Times New Roman" w:cs="Times New Roman"/>
          <w:sz w:val="28"/>
          <w:szCs w:val="28"/>
        </w:rPr>
        <w:t>организаций</w:t>
      </w:r>
      <w:r w:rsidRPr="00CA40B6">
        <w:rPr>
          <w:rFonts w:ascii="Times New Roman" w:hAnsi="Times New Roman" w:cs="Times New Roman"/>
          <w:sz w:val="28"/>
          <w:szCs w:val="28"/>
        </w:rPr>
        <w:t xml:space="preserve">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w:t>
      </w:r>
      <w:r w:rsidR="00951891">
        <w:rPr>
          <w:rFonts w:ascii="Times New Roman" w:hAnsi="Times New Roman" w:cs="Times New Roman"/>
          <w:sz w:val="28"/>
          <w:szCs w:val="28"/>
        </w:rPr>
        <w:t>,</w:t>
      </w:r>
      <w:r w:rsidRPr="00CA40B6">
        <w:rPr>
          <w:rFonts w:ascii="Times New Roman" w:hAnsi="Times New Roman" w:cs="Times New Roman"/>
          <w:sz w:val="28"/>
          <w:szCs w:val="28"/>
        </w:rPr>
        <w:t xml:space="preserve"> Владимирской области,</w:t>
      </w:r>
      <w:r w:rsidR="00951891">
        <w:rPr>
          <w:rFonts w:ascii="Times New Roman" w:hAnsi="Times New Roman" w:cs="Times New Roman"/>
          <w:sz w:val="28"/>
          <w:szCs w:val="28"/>
        </w:rPr>
        <w:t xml:space="preserve"> органов местного самоуправления,</w:t>
      </w:r>
      <w:r w:rsidRPr="00CA40B6">
        <w:rPr>
          <w:rFonts w:ascii="Times New Roman" w:hAnsi="Times New Roman" w:cs="Times New Roman"/>
          <w:sz w:val="28"/>
          <w:szCs w:val="28"/>
        </w:rPr>
        <w:t xml:space="preserve"> содержащими нормы трудового права.</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1.</w:t>
      </w:r>
      <w:r w:rsidR="005C182B">
        <w:rPr>
          <w:rFonts w:ascii="Times New Roman" w:hAnsi="Times New Roman" w:cs="Times New Roman"/>
          <w:sz w:val="28"/>
          <w:szCs w:val="28"/>
        </w:rPr>
        <w:t>5</w:t>
      </w:r>
      <w:r w:rsidRPr="00CA40B6">
        <w:rPr>
          <w:rFonts w:ascii="Times New Roman" w:hAnsi="Times New Roman" w:cs="Times New Roman"/>
          <w:sz w:val="28"/>
          <w:szCs w:val="28"/>
        </w:rPr>
        <w:t xml:space="preserve">. Система оплаты труда работников </w:t>
      </w:r>
      <w:r w:rsidR="00951891">
        <w:rPr>
          <w:rFonts w:ascii="Times New Roman" w:hAnsi="Times New Roman" w:cs="Times New Roman"/>
          <w:sz w:val="28"/>
          <w:szCs w:val="28"/>
        </w:rPr>
        <w:t>организаций</w:t>
      </w:r>
      <w:r w:rsidRPr="00CA40B6">
        <w:rPr>
          <w:rFonts w:ascii="Times New Roman" w:hAnsi="Times New Roman" w:cs="Times New Roman"/>
          <w:sz w:val="28"/>
          <w:szCs w:val="28"/>
        </w:rPr>
        <w:t xml:space="preserve"> включает в себя:</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базовые должностные оклады, базовые ставки заработной платы;</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lastRenderedPageBreak/>
        <w:t>- должностные оклады, ставки заработной платы;</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выплаты компенсационного характера;</w:t>
      </w:r>
    </w:p>
    <w:p w:rsidR="009C61F7" w:rsidRPr="00CA40B6" w:rsidRDefault="009C61F7" w:rsidP="00B86021">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выплаты стимулирующего характера.</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1.</w:t>
      </w:r>
      <w:r w:rsidR="005C182B">
        <w:rPr>
          <w:rFonts w:ascii="Times New Roman" w:hAnsi="Times New Roman" w:cs="Times New Roman"/>
          <w:sz w:val="28"/>
          <w:szCs w:val="28"/>
        </w:rPr>
        <w:t>6</w:t>
      </w:r>
      <w:r w:rsidRPr="00CA40B6">
        <w:rPr>
          <w:rFonts w:ascii="Times New Roman" w:hAnsi="Times New Roman" w:cs="Times New Roman"/>
          <w:sz w:val="28"/>
          <w:szCs w:val="28"/>
        </w:rPr>
        <w:t xml:space="preserve">. Системы оплаты труда работников </w:t>
      </w:r>
      <w:r w:rsidR="00951A5A">
        <w:rPr>
          <w:rFonts w:ascii="Times New Roman" w:hAnsi="Times New Roman" w:cs="Times New Roman"/>
          <w:sz w:val="28"/>
          <w:szCs w:val="28"/>
        </w:rPr>
        <w:t>организаций</w:t>
      </w:r>
      <w:r w:rsidRPr="00CA40B6">
        <w:rPr>
          <w:rFonts w:ascii="Times New Roman" w:hAnsi="Times New Roman" w:cs="Times New Roman"/>
          <w:sz w:val="28"/>
          <w:szCs w:val="28"/>
        </w:rPr>
        <w:t xml:space="preserve">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и мнения соответствующих профсоюзов.</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1.</w:t>
      </w:r>
      <w:r w:rsidR="005C182B">
        <w:rPr>
          <w:rFonts w:ascii="Times New Roman" w:hAnsi="Times New Roman" w:cs="Times New Roman"/>
          <w:sz w:val="28"/>
          <w:szCs w:val="28"/>
        </w:rPr>
        <w:t>7</w:t>
      </w:r>
      <w:r w:rsidRPr="00CA40B6">
        <w:rPr>
          <w:rFonts w:ascii="Times New Roman" w:hAnsi="Times New Roman" w:cs="Times New Roman"/>
          <w:sz w:val="28"/>
          <w:szCs w:val="28"/>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1.</w:t>
      </w:r>
      <w:r w:rsidR="005C182B">
        <w:rPr>
          <w:rFonts w:ascii="Times New Roman" w:hAnsi="Times New Roman" w:cs="Times New Roman"/>
          <w:sz w:val="28"/>
          <w:szCs w:val="28"/>
        </w:rPr>
        <w:t>8</w:t>
      </w:r>
      <w:r w:rsidRPr="00CA40B6">
        <w:rPr>
          <w:rFonts w:ascii="Times New Roman" w:hAnsi="Times New Roman" w:cs="Times New Roman"/>
          <w:sz w:val="28"/>
          <w:szCs w:val="28"/>
        </w:rPr>
        <w:t>. Заработная плата работника зависит от его квалификации, сложности выполняемой работы, количества и качества затраченного труда и предельными размерами не ограничивается.</w:t>
      </w:r>
    </w:p>
    <w:p w:rsidR="009C61F7" w:rsidRPr="00CA40B6" w:rsidRDefault="009C61F7">
      <w:pPr>
        <w:pStyle w:val="ConsPlusNormal"/>
        <w:jc w:val="both"/>
        <w:rPr>
          <w:rFonts w:ascii="Times New Roman" w:hAnsi="Times New Roman" w:cs="Times New Roman"/>
          <w:sz w:val="28"/>
          <w:szCs w:val="28"/>
        </w:rPr>
      </w:pPr>
    </w:p>
    <w:p w:rsidR="00B60114" w:rsidRPr="00CA40B6" w:rsidRDefault="00B60114" w:rsidP="00B60114">
      <w:pPr>
        <w:pStyle w:val="ConsPlusNormal"/>
        <w:jc w:val="center"/>
        <w:outlineLvl w:val="1"/>
        <w:rPr>
          <w:rFonts w:ascii="Times New Roman" w:hAnsi="Times New Roman" w:cs="Times New Roman"/>
          <w:sz w:val="28"/>
          <w:szCs w:val="28"/>
        </w:rPr>
      </w:pPr>
      <w:r w:rsidRPr="00CA40B6">
        <w:rPr>
          <w:rFonts w:ascii="Times New Roman" w:hAnsi="Times New Roman" w:cs="Times New Roman"/>
          <w:sz w:val="28"/>
          <w:szCs w:val="28"/>
        </w:rPr>
        <w:t xml:space="preserve">2. Условия оплаты труда работников </w:t>
      </w:r>
      <w:r>
        <w:rPr>
          <w:rFonts w:ascii="Times New Roman" w:hAnsi="Times New Roman" w:cs="Times New Roman"/>
          <w:sz w:val="28"/>
          <w:szCs w:val="28"/>
        </w:rPr>
        <w:t>организаций</w:t>
      </w:r>
    </w:p>
    <w:p w:rsidR="00B60114" w:rsidRPr="00CA40B6" w:rsidRDefault="00B60114" w:rsidP="00B60114">
      <w:pPr>
        <w:pStyle w:val="ConsPlusNormal"/>
        <w:jc w:val="both"/>
        <w:rPr>
          <w:rFonts w:ascii="Times New Roman" w:hAnsi="Times New Roman" w:cs="Times New Roman"/>
          <w:sz w:val="28"/>
          <w:szCs w:val="28"/>
        </w:rPr>
      </w:pPr>
    </w:p>
    <w:p w:rsidR="00470DB2" w:rsidRPr="00470DB2" w:rsidRDefault="00AC1170" w:rsidP="00470DB2">
      <w:pPr>
        <w:pStyle w:val="ConsPlusNormal"/>
        <w:ind w:firstLine="540"/>
        <w:jc w:val="both"/>
        <w:rPr>
          <w:rFonts w:ascii="Times New Roman" w:hAnsi="Times New Roman" w:cs="Times New Roman"/>
          <w:sz w:val="28"/>
          <w:szCs w:val="28"/>
        </w:rPr>
      </w:pPr>
      <w:r w:rsidRPr="002E41AD">
        <w:rPr>
          <w:sz w:val="27"/>
          <w:szCs w:val="27"/>
        </w:rPr>
        <w:t xml:space="preserve"> </w:t>
      </w:r>
      <w:r>
        <w:rPr>
          <w:sz w:val="27"/>
          <w:szCs w:val="27"/>
        </w:rPr>
        <w:t xml:space="preserve"> </w:t>
      </w:r>
      <w:r w:rsidRPr="00CA40B6">
        <w:rPr>
          <w:rFonts w:ascii="Times New Roman" w:hAnsi="Times New Roman" w:cs="Times New Roman"/>
          <w:sz w:val="28"/>
          <w:szCs w:val="28"/>
        </w:rPr>
        <w:t xml:space="preserve">2.1. </w:t>
      </w:r>
      <w:r w:rsidR="00470DB2" w:rsidRPr="00470DB2">
        <w:rPr>
          <w:rFonts w:ascii="Times New Roman" w:hAnsi="Times New Roman" w:cs="Times New Roman"/>
          <w:sz w:val="28"/>
          <w:szCs w:val="28"/>
        </w:rPr>
        <w:t>Размеры базовых должностных окладов работников организаций составляют:</w:t>
      </w:r>
    </w:p>
    <w:p w:rsidR="00470DB2" w:rsidRPr="00470DB2" w:rsidRDefault="00470DB2" w:rsidP="00470DB2">
      <w:pPr>
        <w:widowControl w:val="0"/>
        <w:autoSpaceDE w:val="0"/>
        <w:autoSpaceDN w:val="0"/>
        <w:ind w:firstLine="539"/>
        <w:jc w:val="both"/>
        <w:rPr>
          <w:sz w:val="28"/>
          <w:szCs w:val="28"/>
        </w:rPr>
      </w:pPr>
      <w:r w:rsidRPr="00470DB2">
        <w:rPr>
          <w:sz w:val="28"/>
          <w:szCs w:val="28"/>
        </w:rPr>
        <w:t>- по профессиональной квалификационной группе «Медицинский и фармацевтический персонал первого уровня» - 15270 рублей;</w:t>
      </w:r>
    </w:p>
    <w:p w:rsidR="00470DB2" w:rsidRPr="00470DB2" w:rsidRDefault="00470DB2" w:rsidP="00470DB2">
      <w:pPr>
        <w:widowControl w:val="0"/>
        <w:autoSpaceDE w:val="0"/>
        <w:autoSpaceDN w:val="0"/>
        <w:ind w:firstLine="539"/>
        <w:jc w:val="both"/>
        <w:rPr>
          <w:sz w:val="28"/>
          <w:szCs w:val="28"/>
        </w:rPr>
      </w:pPr>
      <w:r w:rsidRPr="00470DB2">
        <w:rPr>
          <w:sz w:val="28"/>
          <w:szCs w:val="28"/>
        </w:rPr>
        <w:t>- по профессиональной квалификационной группе «Средний медицинский и фармацевтический персонал» - 17722 рубля;</w:t>
      </w:r>
    </w:p>
    <w:p w:rsidR="00AC1170" w:rsidRDefault="00470DB2" w:rsidP="00470DB2">
      <w:pPr>
        <w:pStyle w:val="ConsPlusNormal"/>
        <w:ind w:firstLine="540"/>
        <w:jc w:val="both"/>
        <w:rPr>
          <w:rFonts w:ascii="Times New Roman" w:hAnsi="Times New Roman" w:cs="Times New Roman"/>
          <w:sz w:val="28"/>
          <w:szCs w:val="28"/>
        </w:rPr>
      </w:pPr>
      <w:r w:rsidRPr="00470DB2">
        <w:rPr>
          <w:rFonts w:ascii="Times New Roman" w:hAnsi="Times New Roman" w:cs="Times New Roman"/>
          <w:sz w:val="28"/>
          <w:szCs w:val="28"/>
        </w:rPr>
        <w:t>- по профессиональной квалификационной группе «Врачи и провизоры» - 27689 рублей</w:t>
      </w:r>
      <w:r>
        <w:rPr>
          <w:rFonts w:ascii="Times New Roman" w:hAnsi="Times New Roman" w:cs="Times New Roman"/>
          <w:sz w:val="28"/>
          <w:szCs w:val="28"/>
        </w:rPr>
        <w:t>.</w:t>
      </w:r>
    </w:p>
    <w:p w:rsidR="00B60114" w:rsidRPr="00CA40B6" w:rsidRDefault="00B60114" w:rsidP="00B60114">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xml:space="preserve">2.2. </w:t>
      </w:r>
      <w:proofErr w:type="gramStart"/>
      <w:r w:rsidRPr="00CA40B6">
        <w:rPr>
          <w:rFonts w:ascii="Times New Roman" w:hAnsi="Times New Roman" w:cs="Times New Roman"/>
          <w:sz w:val="28"/>
          <w:szCs w:val="28"/>
        </w:rPr>
        <w:t xml:space="preserve">Должностной оклад работников </w:t>
      </w:r>
      <w:r>
        <w:rPr>
          <w:rFonts w:ascii="Times New Roman" w:hAnsi="Times New Roman" w:cs="Times New Roman"/>
          <w:sz w:val="28"/>
          <w:szCs w:val="28"/>
        </w:rPr>
        <w:t>организаций</w:t>
      </w:r>
      <w:r w:rsidRPr="00CA40B6">
        <w:rPr>
          <w:rFonts w:ascii="Times New Roman" w:hAnsi="Times New Roman" w:cs="Times New Roman"/>
          <w:sz w:val="28"/>
          <w:szCs w:val="28"/>
        </w:rPr>
        <w:t xml:space="preserve"> состоит из базового должностного оклада, умноженного на повышающие коэффициенты квалификационного уровня по профессиональным квалификационным группам должностей (далее - ПКГ), утвержденным приказами Министерства здравоохранения и социального развития Российской Федерации от 06.08.2007 </w:t>
      </w:r>
      <w:hyperlink r:id="rId5" w:history="1">
        <w:r w:rsidRPr="00B86021">
          <w:rPr>
            <w:rFonts w:ascii="Times New Roman" w:hAnsi="Times New Roman" w:cs="Times New Roman"/>
            <w:sz w:val="28"/>
            <w:szCs w:val="28"/>
          </w:rPr>
          <w:t>№ 526</w:t>
        </w:r>
      </w:hyperlink>
      <w:r w:rsidRPr="00B86021">
        <w:rPr>
          <w:rFonts w:ascii="Times New Roman" w:hAnsi="Times New Roman" w:cs="Times New Roman"/>
          <w:sz w:val="28"/>
          <w:szCs w:val="28"/>
        </w:rPr>
        <w:t xml:space="preserve"> </w:t>
      </w:r>
      <w:r>
        <w:rPr>
          <w:rFonts w:ascii="Times New Roman" w:hAnsi="Times New Roman" w:cs="Times New Roman"/>
          <w:sz w:val="28"/>
          <w:szCs w:val="28"/>
        </w:rPr>
        <w:t>«</w:t>
      </w:r>
      <w:r w:rsidRPr="00CA40B6">
        <w:rPr>
          <w:rFonts w:ascii="Times New Roman" w:hAnsi="Times New Roman" w:cs="Times New Roman"/>
          <w:sz w:val="28"/>
          <w:szCs w:val="28"/>
        </w:rPr>
        <w:t>Об утверждении профессиональных квалификационных групп должностей медицински</w:t>
      </w:r>
      <w:r>
        <w:rPr>
          <w:rFonts w:ascii="Times New Roman" w:hAnsi="Times New Roman" w:cs="Times New Roman"/>
          <w:sz w:val="28"/>
          <w:szCs w:val="28"/>
        </w:rPr>
        <w:t>х и фармацевтических работников»</w:t>
      </w:r>
      <w:r w:rsidRPr="00CA40B6">
        <w:rPr>
          <w:rFonts w:ascii="Times New Roman" w:hAnsi="Times New Roman" w:cs="Times New Roman"/>
          <w:sz w:val="28"/>
          <w:szCs w:val="28"/>
        </w:rPr>
        <w:t xml:space="preserve"> и от 31.03.2008 </w:t>
      </w:r>
      <w:hyperlink r:id="rId6" w:history="1">
        <w:r w:rsidRPr="00B86021">
          <w:rPr>
            <w:rFonts w:ascii="Times New Roman" w:hAnsi="Times New Roman" w:cs="Times New Roman"/>
            <w:sz w:val="28"/>
            <w:szCs w:val="28"/>
          </w:rPr>
          <w:t>№ 149н</w:t>
        </w:r>
      </w:hyperlink>
      <w:r>
        <w:rPr>
          <w:rFonts w:ascii="Times New Roman" w:hAnsi="Times New Roman" w:cs="Times New Roman"/>
          <w:sz w:val="28"/>
          <w:szCs w:val="28"/>
        </w:rPr>
        <w:t xml:space="preserve"> «</w:t>
      </w:r>
      <w:r w:rsidRPr="00CA40B6">
        <w:rPr>
          <w:rFonts w:ascii="Times New Roman" w:hAnsi="Times New Roman" w:cs="Times New Roman"/>
          <w:sz w:val="28"/>
          <w:szCs w:val="28"/>
        </w:rPr>
        <w:t>Об утверждении профессиональных квалификационных групп должностей работников, занятых в сфере здравоохранения и</w:t>
      </w:r>
      <w:proofErr w:type="gramEnd"/>
      <w:r w:rsidRPr="00CA40B6">
        <w:rPr>
          <w:rFonts w:ascii="Times New Roman" w:hAnsi="Times New Roman" w:cs="Times New Roman"/>
          <w:sz w:val="28"/>
          <w:szCs w:val="28"/>
        </w:rPr>
        <w:t xml:space="preserve"> </w:t>
      </w:r>
      <w:r>
        <w:rPr>
          <w:rFonts w:ascii="Times New Roman" w:hAnsi="Times New Roman" w:cs="Times New Roman"/>
          <w:sz w:val="28"/>
          <w:szCs w:val="28"/>
        </w:rPr>
        <w:t>предоставления социальных услуг»</w:t>
      </w:r>
      <w:r w:rsidRPr="00CA40B6">
        <w:rPr>
          <w:rFonts w:ascii="Times New Roman" w:hAnsi="Times New Roman" w:cs="Times New Roman"/>
          <w:sz w:val="28"/>
          <w:szCs w:val="28"/>
        </w:rPr>
        <w:t>:</w:t>
      </w:r>
    </w:p>
    <w:p w:rsidR="00470DB2" w:rsidRDefault="00AC1170" w:rsidP="00470DB2">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xml:space="preserve">2.2.1. </w:t>
      </w:r>
      <w:r w:rsidR="00470DB2" w:rsidRPr="00CA40B6">
        <w:rPr>
          <w:rFonts w:ascii="Times New Roman" w:hAnsi="Times New Roman" w:cs="Times New Roman"/>
          <w:sz w:val="28"/>
          <w:szCs w:val="28"/>
        </w:rPr>
        <w:t xml:space="preserve">ПКГ </w:t>
      </w:r>
      <w:r w:rsidR="00470DB2">
        <w:rPr>
          <w:rFonts w:ascii="Times New Roman" w:hAnsi="Times New Roman" w:cs="Times New Roman"/>
          <w:sz w:val="28"/>
          <w:szCs w:val="28"/>
        </w:rPr>
        <w:t>«</w:t>
      </w:r>
      <w:r w:rsidR="00470DB2" w:rsidRPr="00CA40B6">
        <w:rPr>
          <w:rFonts w:ascii="Times New Roman" w:hAnsi="Times New Roman" w:cs="Times New Roman"/>
          <w:sz w:val="28"/>
          <w:szCs w:val="28"/>
        </w:rPr>
        <w:t>Медицинский и фармацевт</w:t>
      </w:r>
      <w:r w:rsidR="00470DB2">
        <w:rPr>
          <w:rFonts w:ascii="Times New Roman" w:hAnsi="Times New Roman" w:cs="Times New Roman"/>
          <w:sz w:val="28"/>
          <w:szCs w:val="28"/>
        </w:rPr>
        <w:t>ический персонал первого уровня»</w:t>
      </w:r>
      <w:r w:rsidR="00470DB2" w:rsidRPr="00CA40B6">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1559"/>
        <w:gridCol w:w="1984"/>
        <w:gridCol w:w="1560"/>
        <w:gridCol w:w="1842"/>
      </w:tblGrid>
      <w:tr w:rsidR="00470DB2" w:rsidRPr="009A08B8" w:rsidTr="00802833">
        <w:tc>
          <w:tcPr>
            <w:tcW w:w="2756" w:type="dxa"/>
          </w:tcPr>
          <w:p w:rsidR="00470DB2" w:rsidRPr="009A08B8" w:rsidRDefault="00470DB2" w:rsidP="00802833">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Квалификационный уровень</w:t>
            </w:r>
          </w:p>
        </w:tc>
        <w:tc>
          <w:tcPr>
            <w:tcW w:w="1559" w:type="dxa"/>
          </w:tcPr>
          <w:p w:rsidR="00470DB2" w:rsidRPr="009A08B8" w:rsidRDefault="00470DB2" w:rsidP="00802833">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Базовый должностной оклад (руб.)</w:t>
            </w:r>
          </w:p>
        </w:tc>
        <w:tc>
          <w:tcPr>
            <w:tcW w:w="1984" w:type="dxa"/>
          </w:tcPr>
          <w:p w:rsidR="00470DB2" w:rsidRPr="009A08B8" w:rsidRDefault="00470DB2" w:rsidP="00802833">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Повышающий коэффициент квалификационного уровня</w:t>
            </w:r>
          </w:p>
        </w:tc>
        <w:tc>
          <w:tcPr>
            <w:tcW w:w="1560" w:type="dxa"/>
          </w:tcPr>
          <w:p w:rsidR="00470DB2" w:rsidRPr="009A08B8" w:rsidRDefault="00470DB2" w:rsidP="00802833">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Должностной оклад (руб.)</w:t>
            </w:r>
          </w:p>
        </w:tc>
        <w:tc>
          <w:tcPr>
            <w:tcW w:w="1842" w:type="dxa"/>
          </w:tcPr>
          <w:p w:rsidR="00470DB2" w:rsidRPr="009A08B8" w:rsidRDefault="00470DB2" w:rsidP="00802833">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Наименование должности</w:t>
            </w:r>
          </w:p>
        </w:tc>
      </w:tr>
      <w:tr w:rsidR="00470DB2" w:rsidRPr="00CA40B6" w:rsidTr="00802833">
        <w:tc>
          <w:tcPr>
            <w:tcW w:w="2756" w:type="dxa"/>
          </w:tcPr>
          <w:p w:rsidR="00470DB2" w:rsidRPr="00CA40B6" w:rsidRDefault="00470DB2" w:rsidP="00802833">
            <w:pPr>
              <w:pStyle w:val="ConsPlusNormal"/>
              <w:rPr>
                <w:rFonts w:ascii="Times New Roman" w:hAnsi="Times New Roman" w:cs="Times New Roman"/>
                <w:sz w:val="28"/>
                <w:szCs w:val="28"/>
              </w:rPr>
            </w:pPr>
            <w:r w:rsidRPr="00CA40B6">
              <w:rPr>
                <w:rFonts w:ascii="Times New Roman" w:hAnsi="Times New Roman" w:cs="Times New Roman"/>
                <w:sz w:val="28"/>
                <w:szCs w:val="28"/>
              </w:rPr>
              <w:t>1 квалификационный уровень</w:t>
            </w:r>
          </w:p>
        </w:tc>
        <w:tc>
          <w:tcPr>
            <w:tcW w:w="1559" w:type="dxa"/>
          </w:tcPr>
          <w:p w:rsidR="00470DB2" w:rsidRPr="00CA40B6" w:rsidRDefault="00470DB2" w:rsidP="00802833">
            <w:pPr>
              <w:pStyle w:val="ConsPlusNormal"/>
              <w:jc w:val="center"/>
              <w:rPr>
                <w:rFonts w:ascii="Times New Roman" w:hAnsi="Times New Roman" w:cs="Times New Roman"/>
                <w:sz w:val="28"/>
                <w:szCs w:val="28"/>
              </w:rPr>
            </w:pPr>
            <w:r>
              <w:rPr>
                <w:rFonts w:ascii="Times New Roman" w:hAnsi="Times New Roman" w:cs="Times New Roman"/>
                <w:sz w:val="28"/>
                <w:szCs w:val="28"/>
              </w:rPr>
              <w:t>15270</w:t>
            </w:r>
          </w:p>
        </w:tc>
        <w:tc>
          <w:tcPr>
            <w:tcW w:w="1984" w:type="dxa"/>
          </w:tcPr>
          <w:p w:rsidR="00470DB2" w:rsidRPr="00CA40B6" w:rsidRDefault="00470DB2" w:rsidP="00802833">
            <w:pPr>
              <w:pStyle w:val="ConsPlusNormal"/>
              <w:jc w:val="center"/>
              <w:rPr>
                <w:rFonts w:ascii="Times New Roman" w:hAnsi="Times New Roman" w:cs="Times New Roman"/>
                <w:sz w:val="28"/>
                <w:szCs w:val="28"/>
              </w:rPr>
            </w:pPr>
            <w:r w:rsidRPr="00CA40B6">
              <w:rPr>
                <w:rFonts w:ascii="Times New Roman" w:hAnsi="Times New Roman" w:cs="Times New Roman"/>
                <w:sz w:val="28"/>
                <w:szCs w:val="28"/>
              </w:rPr>
              <w:t>1,0</w:t>
            </w:r>
          </w:p>
        </w:tc>
        <w:tc>
          <w:tcPr>
            <w:tcW w:w="1560" w:type="dxa"/>
          </w:tcPr>
          <w:p w:rsidR="00470DB2" w:rsidRPr="00CA40B6" w:rsidRDefault="00470DB2" w:rsidP="00802833">
            <w:pPr>
              <w:pStyle w:val="ConsPlusNormal"/>
              <w:jc w:val="center"/>
              <w:rPr>
                <w:rFonts w:ascii="Times New Roman" w:hAnsi="Times New Roman" w:cs="Times New Roman"/>
                <w:sz w:val="28"/>
                <w:szCs w:val="28"/>
              </w:rPr>
            </w:pPr>
            <w:r>
              <w:rPr>
                <w:rFonts w:ascii="Times New Roman" w:hAnsi="Times New Roman" w:cs="Times New Roman"/>
                <w:sz w:val="28"/>
                <w:szCs w:val="28"/>
              </w:rPr>
              <w:t>15270</w:t>
            </w:r>
          </w:p>
        </w:tc>
        <w:tc>
          <w:tcPr>
            <w:tcW w:w="1842" w:type="dxa"/>
          </w:tcPr>
          <w:p w:rsidR="00470DB2" w:rsidRPr="00CA40B6" w:rsidRDefault="00470DB2" w:rsidP="00802833">
            <w:pPr>
              <w:pStyle w:val="ConsPlusNormal"/>
              <w:rPr>
                <w:rFonts w:ascii="Times New Roman" w:hAnsi="Times New Roman" w:cs="Times New Roman"/>
                <w:sz w:val="28"/>
                <w:szCs w:val="28"/>
              </w:rPr>
            </w:pPr>
            <w:r>
              <w:rPr>
                <w:rFonts w:ascii="Times New Roman" w:hAnsi="Times New Roman" w:cs="Times New Roman"/>
                <w:sz w:val="28"/>
                <w:szCs w:val="28"/>
              </w:rPr>
              <w:t>Санитар (санитарка), санитарка (мойщица)</w:t>
            </w:r>
          </w:p>
        </w:tc>
      </w:tr>
    </w:tbl>
    <w:p w:rsidR="00470DB2" w:rsidRPr="00CA40B6" w:rsidRDefault="00470DB2" w:rsidP="00470DB2">
      <w:pPr>
        <w:pStyle w:val="ConsPlusNormal"/>
        <w:jc w:val="both"/>
        <w:rPr>
          <w:rFonts w:ascii="Times New Roman" w:hAnsi="Times New Roman" w:cs="Times New Roman"/>
          <w:sz w:val="28"/>
          <w:szCs w:val="28"/>
        </w:rPr>
      </w:pPr>
    </w:p>
    <w:p w:rsidR="00470DB2" w:rsidRDefault="00470DB2" w:rsidP="00470D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2.2.2. ПКГ «</w:t>
      </w:r>
      <w:r w:rsidRPr="00CA40B6">
        <w:rPr>
          <w:rFonts w:ascii="Times New Roman" w:hAnsi="Times New Roman" w:cs="Times New Roman"/>
          <w:sz w:val="28"/>
          <w:szCs w:val="28"/>
        </w:rPr>
        <w:t>Средний медицинс</w:t>
      </w:r>
      <w:r>
        <w:rPr>
          <w:rFonts w:ascii="Times New Roman" w:hAnsi="Times New Roman" w:cs="Times New Roman"/>
          <w:sz w:val="28"/>
          <w:szCs w:val="28"/>
        </w:rPr>
        <w:t>кий и фармацевтический персонал»</w:t>
      </w:r>
      <w:r w:rsidRPr="00CA40B6">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1559"/>
        <w:gridCol w:w="1984"/>
        <w:gridCol w:w="1560"/>
        <w:gridCol w:w="1842"/>
      </w:tblGrid>
      <w:tr w:rsidR="00470DB2" w:rsidRPr="009A08B8" w:rsidTr="00802833">
        <w:tc>
          <w:tcPr>
            <w:tcW w:w="2756" w:type="dxa"/>
          </w:tcPr>
          <w:p w:rsidR="00470DB2" w:rsidRPr="009A08B8" w:rsidRDefault="00470DB2" w:rsidP="00802833">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Квалификационный уровень</w:t>
            </w:r>
          </w:p>
        </w:tc>
        <w:tc>
          <w:tcPr>
            <w:tcW w:w="1559" w:type="dxa"/>
          </w:tcPr>
          <w:p w:rsidR="00470DB2" w:rsidRPr="009A08B8" w:rsidRDefault="00470DB2" w:rsidP="00802833">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Базовый должностной оклад (руб.)</w:t>
            </w:r>
          </w:p>
        </w:tc>
        <w:tc>
          <w:tcPr>
            <w:tcW w:w="1984" w:type="dxa"/>
          </w:tcPr>
          <w:p w:rsidR="00470DB2" w:rsidRPr="009A08B8" w:rsidRDefault="00470DB2" w:rsidP="00802833">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Повышающий коэффициент квалификационного уровня</w:t>
            </w:r>
          </w:p>
        </w:tc>
        <w:tc>
          <w:tcPr>
            <w:tcW w:w="1560" w:type="dxa"/>
          </w:tcPr>
          <w:p w:rsidR="00470DB2" w:rsidRPr="009A08B8" w:rsidRDefault="00470DB2" w:rsidP="00802833">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Должностной оклад (руб.)</w:t>
            </w:r>
          </w:p>
        </w:tc>
        <w:tc>
          <w:tcPr>
            <w:tcW w:w="1842" w:type="dxa"/>
          </w:tcPr>
          <w:p w:rsidR="00470DB2" w:rsidRPr="009A08B8" w:rsidRDefault="00470DB2" w:rsidP="00802833">
            <w:pPr>
              <w:pStyle w:val="ConsPlusNormal"/>
              <w:jc w:val="center"/>
              <w:rPr>
                <w:rFonts w:ascii="Times New Roman" w:hAnsi="Times New Roman" w:cs="Times New Roman"/>
                <w:sz w:val="24"/>
                <w:szCs w:val="24"/>
              </w:rPr>
            </w:pPr>
            <w:r w:rsidRPr="009A08B8">
              <w:rPr>
                <w:rFonts w:ascii="Times New Roman" w:hAnsi="Times New Roman" w:cs="Times New Roman"/>
                <w:sz w:val="24"/>
                <w:szCs w:val="24"/>
              </w:rPr>
              <w:t>Наименование должности</w:t>
            </w:r>
          </w:p>
        </w:tc>
      </w:tr>
      <w:tr w:rsidR="00470DB2" w:rsidRPr="00CA40B6" w:rsidTr="00802833">
        <w:trPr>
          <w:trHeight w:val="967"/>
        </w:trPr>
        <w:tc>
          <w:tcPr>
            <w:tcW w:w="2756" w:type="dxa"/>
          </w:tcPr>
          <w:p w:rsidR="00470DB2" w:rsidRPr="00CA40B6" w:rsidRDefault="00470DB2" w:rsidP="00802833">
            <w:pPr>
              <w:pStyle w:val="ConsPlusNormal"/>
              <w:rPr>
                <w:rFonts w:ascii="Times New Roman" w:hAnsi="Times New Roman" w:cs="Times New Roman"/>
                <w:sz w:val="28"/>
                <w:szCs w:val="28"/>
              </w:rPr>
            </w:pPr>
            <w:r>
              <w:rPr>
                <w:rFonts w:ascii="Times New Roman" w:hAnsi="Times New Roman" w:cs="Times New Roman"/>
                <w:sz w:val="28"/>
                <w:szCs w:val="28"/>
              </w:rPr>
              <w:t>2</w:t>
            </w:r>
            <w:r w:rsidRPr="00CA40B6">
              <w:rPr>
                <w:rFonts w:ascii="Times New Roman" w:hAnsi="Times New Roman" w:cs="Times New Roman"/>
                <w:sz w:val="28"/>
                <w:szCs w:val="28"/>
              </w:rPr>
              <w:t xml:space="preserve"> квалификационный уровень</w:t>
            </w:r>
          </w:p>
        </w:tc>
        <w:tc>
          <w:tcPr>
            <w:tcW w:w="1559" w:type="dxa"/>
          </w:tcPr>
          <w:p w:rsidR="00470DB2" w:rsidRPr="00CA40B6" w:rsidRDefault="00470DB2" w:rsidP="00802833">
            <w:pPr>
              <w:pStyle w:val="ConsPlusNormal"/>
              <w:jc w:val="center"/>
              <w:rPr>
                <w:rFonts w:ascii="Times New Roman" w:hAnsi="Times New Roman" w:cs="Times New Roman"/>
                <w:sz w:val="28"/>
                <w:szCs w:val="28"/>
              </w:rPr>
            </w:pPr>
            <w:r>
              <w:rPr>
                <w:rFonts w:ascii="Times New Roman" w:hAnsi="Times New Roman" w:cs="Times New Roman"/>
                <w:sz w:val="28"/>
                <w:szCs w:val="28"/>
              </w:rPr>
              <w:t>17722</w:t>
            </w:r>
          </w:p>
        </w:tc>
        <w:tc>
          <w:tcPr>
            <w:tcW w:w="1984" w:type="dxa"/>
          </w:tcPr>
          <w:p w:rsidR="00470DB2" w:rsidRPr="00CA40B6" w:rsidRDefault="00470DB2" w:rsidP="00802833">
            <w:pPr>
              <w:pStyle w:val="ConsPlusNormal"/>
              <w:jc w:val="center"/>
              <w:rPr>
                <w:rFonts w:ascii="Times New Roman" w:hAnsi="Times New Roman" w:cs="Times New Roman"/>
                <w:sz w:val="28"/>
                <w:szCs w:val="28"/>
              </w:rPr>
            </w:pPr>
            <w:r w:rsidRPr="00CA40B6">
              <w:rPr>
                <w:rFonts w:ascii="Times New Roman" w:hAnsi="Times New Roman" w:cs="Times New Roman"/>
                <w:sz w:val="28"/>
                <w:szCs w:val="28"/>
              </w:rPr>
              <w:t>1,1</w:t>
            </w:r>
          </w:p>
        </w:tc>
        <w:tc>
          <w:tcPr>
            <w:tcW w:w="1560" w:type="dxa"/>
          </w:tcPr>
          <w:p w:rsidR="00470DB2" w:rsidRPr="00CA40B6" w:rsidRDefault="00470DB2" w:rsidP="00802833">
            <w:pPr>
              <w:pStyle w:val="ConsPlusNormal"/>
              <w:jc w:val="center"/>
              <w:rPr>
                <w:rFonts w:ascii="Times New Roman" w:hAnsi="Times New Roman" w:cs="Times New Roman"/>
                <w:sz w:val="28"/>
                <w:szCs w:val="28"/>
              </w:rPr>
            </w:pPr>
            <w:r>
              <w:rPr>
                <w:rFonts w:ascii="Times New Roman" w:hAnsi="Times New Roman" w:cs="Times New Roman"/>
                <w:sz w:val="28"/>
                <w:szCs w:val="28"/>
              </w:rPr>
              <w:t>19494</w:t>
            </w:r>
          </w:p>
        </w:tc>
        <w:tc>
          <w:tcPr>
            <w:tcW w:w="1842" w:type="dxa"/>
          </w:tcPr>
          <w:p w:rsidR="00470DB2" w:rsidRPr="00CA40B6" w:rsidRDefault="00470DB2" w:rsidP="00802833">
            <w:pPr>
              <w:pStyle w:val="ConsPlusNormal"/>
              <w:rPr>
                <w:rFonts w:ascii="Times New Roman" w:hAnsi="Times New Roman" w:cs="Times New Roman"/>
                <w:sz w:val="28"/>
                <w:szCs w:val="28"/>
              </w:rPr>
            </w:pPr>
            <w:r>
              <w:rPr>
                <w:rFonts w:ascii="Times New Roman" w:hAnsi="Times New Roman" w:cs="Times New Roman"/>
                <w:sz w:val="28"/>
                <w:szCs w:val="28"/>
              </w:rPr>
              <w:t>медицинская сестра диетическая</w:t>
            </w:r>
          </w:p>
        </w:tc>
      </w:tr>
      <w:tr w:rsidR="00470DB2" w:rsidRPr="00CA40B6" w:rsidTr="00802833">
        <w:tc>
          <w:tcPr>
            <w:tcW w:w="2756" w:type="dxa"/>
          </w:tcPr>
          <w:p w:rsidR="00470DB2" w:rsidRPr="00CA40B6" w:rsidRDefault="00470DB2" w:rsidP="00802833">
            <w:pPr>
              <w:pStyle w:val="ConsPlusNormal"/>
              <w:rPr>
                <w:rFonts w:ascii="Times New Roman" w:hAnsi="Times New Roman" w:cs="Times New Roman"/>
                <w:sz w:val="28"/>
                <w:szCs w:val="28"/>
              </w:rPr>
            </w:pPr>
            <w:r>
              <w:rPr>
                <w:rFonts w:ascii="Times New Roman" w:hAnsi="Times New Roman" w:cs="Times New Roman"/>
                <w:sz w:val="28"/>
                <w:szCs w:val="28"/>
              </w:rPr>
              <w:t>3</w:t>
            </w:r>
            <w:r w:rsidRPr="00CA40B6">
              <w:rPr>
                <w:rFonts w:ascii="Times New Roman" w:hAnsi="Times New Roman" w:cs="Times New Roman"/>
                <w:sz w:val="28"/>
                <w:szCs w:val="28"/>
              </w:rPr>
              <w:t xml:space="preserve"> квалификационный уровень</w:t>
            </w:r>
          </w:p>
        </w:tc>
        <w:tc>
          <w:tcPr>
            <w:tcW w:w="1559" w:type="dxa"/>
          </w:tcPr>
          <w:p w:rsidR="00470DB2" w:rsidRPr="00CA40B6" w:rsidRDefault="00470DB2" w:rsidP="00802833">
            <w:pPr>
              <w:pStyle w:val="ConsPlusNormal"/>
              <w:jc w:val="center"/>
              <w:rPr>
                <w:rFonts w:ascii="Times New Roman" w:hAnsi="Times New Roman" w:cs="Times New Roman"/>
                <w:sz w:val="28"/>
                <w:szCs w:val="28"/>
              </w:rPr>
            </w:pPr>
            <w:r>
              <w:rPr>
                <w:rFonts w:ascii="Times New Roman" w:hAnsi="Times New Roman" w:cs="Times New Roman"/>
                <w:sz w:val="28"/>
                <w:szCs w:val="28"/>
              </w:rPr>
              <w:t>17722</w:t>
            </w:r>
          </w:p>
        </w:tc>
        <w:tc>
          <w:tcPr>
            <w:tcW w:w="1984" w:type="dxa"/>
          </w:tcPr>
          <w:p w:rsidR="00470DB2" w:rsidRPr="00CA40B6" w:rsidRDefault="00470DB2" w:rsidP="00802833">
            <w:pPr>
              <w:pStyle w:val="ConsPlusNormal"/>
              <w:jc w:val="center"/>
              <w:rPr>
                <w:rFonts w:ascii="Times New Roman" w:hAnsi="Times New Roman" w:cs="Times New Roman"/>
                <w:sz w:val="28"/>
                <w:szCs w:val="28"/>
              </w:rPr>
            </w:pPr>
            <w:r w:rsidRPr="00CA40B6">
              <w:rPr>
                <w:rFonts w:ascii="Times New Roman" w:hAnsi="Times New Roman" w:cs="Times New Roman"/>
                <w:sz w:val="28"/>
                <w:szCs w:val="28"/>
              </w:rPr>
              <w:t>1,2</w:t>
            </w:r>
          </w:p>
        </w:tc>
        <w:tc>
          <w:tcPr>
            <w:tcW w:w="1560" w:type="dxa"/>
          </w:tcPr>
          <w:p w:rsidR="00470DB2" w:rsidRPr="00CA40B6" w:rsidRDefault="00470DB2" w:rsidP="00802833">
            <w:pPr>
              <w:pStyle w:val="ConsPlusNormal"/>
              <w:jc w:val="center"/>
              <w:rPr>
                <w:rFonts w:ascii="Times New Roman" w:hAnsi="Times New Roman" w:cs="Times New Roman"/>
                <w:sz w:val="28"/>
                <w:szCs w:val="28"/>
              </w:rPr>
            </w:pPr>
            <w:r>
              <w:rPr>
                <w:rFonts w:ascii="Times New Roman" w:hAnsi="Times New Roman" w:cs="Times New Roman"/>
                <w:sz w:val="28"/>
                <w:szCs w:val="28"/>
              </w:rPr>
              <w:t>21266</w:t>
            </w:r>
          </w:p>
        </w:tc>
        <w:tc>
          <w:tcPr>
            <w:tcW w:w="1842" w:type="dxa"/>
          </w:tcPr>
          <w:p w:rsidR="00470DB2" w:rsidRPr="00CA40B6" w:rsidRDefault="00470DB2" w:rsidP="00802833">
            <w:pPr>
              <w:pStyle w:val="ConsPlusNormal"/>
              <w:rPr>
                <w:rFonts w:ascii="Times New Roman" w:hAnsi="Times New Roman" w:cs="Times New Roman"/>
                <w:sz w:val="28"/>
                <w:szCs w:val="28"/>
              </w:rPr>
            </w:pPr>
            <w:r w:rsidRPr="00CA40B6">
              <w:rPr>
                <w:rFonts w:ascii="Times New Roman" w:hAnsi="Times New Roman" w:cs="Times New Roman"/>
                <w:sz w:val="28"/>
                <w:szCs w:val="28"/>
              </w:rPr>
              <w:t xml:space="preserve">медицинская сестра </w:t>
            </w:r>
          </w:p>
        </w:tc>
      </w:tr>
      <w:tr w:rsidR="00470DB2" w:rsidRPr="00CA40B6" w:rsidTr="00802833">
        <w:tc>
          <w:tcPr>
            <w:tcW w:w="2756" w:type="dxa"/>
          </w:tcPr>
          <w:p w:rsidR="00470DB2" w:rsidRPr="00CA40B6" w:rsidRDefault="00470DB2" w:rsidP="00802833">
            <w:pPr>
              <w:pStyle w:val="ConsPlusNormal"/>
              <w:rPr>
                <w:rFonts w:ascii="Times New Roman" w:hAnsi="Times New Roman" w:cs="Times New Roman"/>
                <w:sz w:val="28"/>
                <w:szCs w:val="28"/>
              </w:rPr>
            </w:pPr>
            <w:r>
              <w:rPr>
                <w:rFonts w:ascii="Times New Roman" w:hAnsi="Times New Roman" w:cs="Times New Roman"/>
                <w:sz w:val="28"/>
                <w:szCs w:val="28"/>
              </w:rPr>
              <w:t>4</w:t>
            </w:r>
            <w:r w:rsidRPr="00CA40B6">
              <w:rPr>
                <w:rFonts w:ascii="Times New Roman" w:hAnsi="Times New Roman" w:cs="Times New Roman"/>
                <w:sz w:val="28"/>
                <w:szCs w:val="28"/>
              </w:rPr>
              <w:t xml:space="preserve"> квалификационный уровень</w:t>
            </w:r>
          </w:p>
        </w:tc>
        <w:tc>
          <w:tcPr>
            <w:tcW w:w="1559" w:type="dxa"/>
          </w:tcPr>
          <w:p w:rsidR="00470DB2" w:rsidRPr="00CA40B6" w:rsidRDefault="00470DB2" w:rsidP="00802833">
            <w:pPr>
              <w:pStyle w:val="ConsPlusNormal"/>
              <w:jc w:val="center"/>
              <w:rPr>
                <w:rFonts w:ascii="Times New Roman" w:hAnsi="Times New Roman" w:cs="Times New Roman"/>
                <w:sz w:val="28"/>
                <w:szCs w:val="28"/>
              </w:rPr>
            </w:pPr>
            <w:r>
              <w:rPr>
                <w:rFonts w:ascii="Times New Roman" w:hAnsi="Times New Roman" w:cs="Times New Roman"/>
                <w:sz w:val="28"/>
                <w:szCs w:val="28"/>
              </w:rPr>
              <w:t>17722</w:t>
            </w:r>
          </w:p>
        </w:tc>
        <w:tc>
          <w:tcPr>
            <w:tcW w:w="1984" w:type="dxa"/>
          </w:tcPr>
          <w:p w:rsidR="00470DB2" w:rsidRPr="00CA40B6" w:rsidRDefault="00470DB2" w:rsidP="00802833">
            <w:pPr>
              <w:pStyle w:val="ConsPlusNormal"/>
              <w:jc w:val="center"/>
              <w:rPr>
                <w:rFonts w:ascii="Times New Roman" w:hAnsi="Times New Roman" w:cs="Times New Roman"/>
                <w:sz w:val="28"/>
                <w:szCs w:val="28"/>
              </w:rPr>
            </w:pPr>
            <w:r w:rsidRPr="00CA40B6">
              <w:rPr>
                <w:rFonts w:ascii="Times New Roman" w:hAnsi="Times New Roman" w:cs="Times New Roman"/>
                <w:sz w:val="28"/>
                <w:szCs w:val="28"/>
              </w:rPr>
              <w:t>1,3</w:t>
            </w:r>
          </w:p>
        </w:tc>
        <w:tc>
          <w:tcPr>
            <w:tcW w:w="1560" w:type="dxa"/>
          </w:tcPr>
          <w:p w:rsidR="00470DB2" w:rsidRPr="00CA40B6" w:rsidRDefault="00470DB2" w:rsidP="00802833">
            <w:pPr>
              <w:pStyle w:val="ConsPlusNormal"/>
              <w:jc w:val="center"/>
              <w:rPr>
                <w:rFonts w:ascii="Times New Roman" w:hAnsi="Times New Roman" w:cs="Times New Roman"/>
                <w:sz w:val="28"/>
                <w:szCs w:val="28"/>
              </w:rPr>
            </w:pPr>
            <w:r>
              <w:rPr>
                <w:rFonts w:ascii="Times New Roman" w:hAnsi="Times New Roman" w:cs="Times New Roman"/>
                <w:sz w:val="28"/>
                <w:szCs w:val="28"/>
              </w:rPr>
              <w:t>23039</w:t>
            </w:r>
          </w:p>
        </w:tc>
        <w:tc>
          <w:tcPr>
            <w:tcW w:w="1842" w:type="dxa"/>
          </w:tcPr>
          <w:p w:rsidR="00470DB2" w:rsidRPr="00CA40B6" w:rsidRDefault="00470DB2" w:rsidP="00802833">
            <w:pPr>
              <w:pStyle w:val="ConsPlusNormal"/>
              <w:rPr>
                <w:rFonts w:ascii="Times New Roman" w:hAnsi="Times New Roman" w:cs="Times New Roman"/>
                <w:sz w:val="28"/>
                <w:szCs w:val="28"/>
              </w:rPr>
            </w:pPr>
            <w:r w:rsidRPr="00CA40B6">
              <w:rPr>
                <w:rFonts w:ascii="Times New Roman" w:hAnsi="Times New Roman" w:cs="Times New Roman"/>
                <w:sz w:val="28"/>
                <w:szCs w:val="28"/>
              </w:rPr>
              <w:t xml:space="preserve">фельдшер </w:t>
            </w:r>
          </w:p>
        </w:tc>
      </w:tr>
    </w:tbl>
    <w:p w:rsidR="00470DB2" w:rsidRPr="00A164E1" w:rsidRDefault="00470DB2" w:rsidP="00470DB2">
      <w:pPr>
        <w:pStyle w:val="ConsPlusNormal"/>
        <w:jc w:val="both"/>
        <w:rPr>
          <w:rFonts w:ascii="Times New Roman" w:hAnsi="Times New Roman" w:cs="Times New Roman"/>
          <w:color w:val="FF0000"/>
          <w:sz w:val="28"/>
          <w:szCs w:val="28"/>
        </w:rPr>
      </w:pPr>
    </w:p>
    <w:p w:rsidR="00470DB2" w:rsidRPr="00FF6DE1" w:rsidRDefault="00470DB2" w:rsidP="00470DB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F6DE1">
        <w:rPr>
          <w:rFonts w:ascii="Times New Roman" w:hAnsi="Times New Roman" w:cs="Times New Roman"/>
          <w:sz w:val="28"/>
          <w:szCs w:val="28"/>
        </w:rPr>
        <w:t>2.2.3. ПКГ «Врачи и провизоры»: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1559"/>
        <w:gridCol w:w="1984"/>
        <w:gridCol w:w="1134"/>
        <w:gridCol w:w="2268"/>
      </w:tblGrid>
      <w:tr w:rsidR="00470DB2" w:rsidRPr="00FF6DE1" w:rsidTr="00802833">
        <w:tc>
          <w:tcPr>
            <w:tcW w:w="2756" w:type="dxa"/>
          </w:tcPr>
          <w:p w:rsidR="00470DB2" w:rsidRPr="00FF6DE1" w:rsidRDefault="00470DB2" w:rsidP="00802833">
            <w:pPr>
              <w:pStyle w:val="ConsPlusNormal"/>
              <w:jc w:val="center"/>
              <w:rPr>
                <w:rFonts w:ascii="Times New Roman" w:hAnsi="Times New Roman" w:cs="Times New Roman"/>
                <w:sz w:val="24"/>
                <w:szCs w:val="24"/>
              </w:rPr>
            </w:pPr>
            <w:r w:rsidRPr="00FF6DE1">
              <w:rPr>
                <w:rFonts w:ascii="Times New Roman" w:hAnsi="Times New Roman" w:cs="Times New Roman"/>
                <w:sz w:val="24"/>
                <w:szCs w:val="24"/>
              </w:rPr>
              <w:t>Квалификационный уровень</w:t>
            </w:r>
          </w:p>
        </w:tc>
        <w:tc>
          <w:tcPr>
            <w:tcW w:w="1559" w:type="dxa"/>
          </w:tcPr>
          <w:p w:rsidR="00470DB2" w:rsidRPr="00FF6DE1" w:rsidRDefault="00470DB2" w:rsidP="00802833">
            <w:pPr>
              <w:pStyle w:val="ConsPlusNormal"/>
              <w:jc w:val="center"/>
              <w:rPr>
                <w:rFonts w:ascii="Times New Roman" w:hAnsi="Times New Roman" w:cs="Times New Roman"/>
                <w:sz w:val="24"/>
                <w:szCs w:val="24"/>
              </w:rPr>
            </w:pPr>
            <w:r w:rsidRPr="00FF6DE1">
              <w:rPr>
                <w:rFonts w:ascii="Times New Roman" w:hAnsi="Times New Roman" w:cs="Times New Roman"/>
                <w:sz w:val="24"/>
                <w:szCs w:val="24"/>
              </w:rPr>
              <w:t>Базовый должностной оклад (руб.)</w:t>
            </w:r>
          </w:p>
        </w:tc>
        <w:tc>
          <w:tcPr>
            <w:tcW w:w="1984" w:type="dxa"/>
          </w:tcPr>
          <w:p w:rsidR="00470DB2" w:rsidRPr="00FF6DE1" w:rsidRDefault="00470DB2" w:rsidP="00802833">
            <w:pPr>
              <w:pStyle w:val="ConsPlusNormal"/>
              <w:jc w:val="center"/>
              <w:rPr>
                <w:rFonts w:ascii="Times New Roman" w:hAnsi="Times New Roman" w:cs="Times New Roman"/>
                <w:sz w:val="24"/>
                <w:szCs w:val="24"/>
              </w:rPr>
            </w:pPr>
            <w:r w:rsidRPr="00FF6DE1">
              <w:rPr>
                <w:rFonts w:ascii="Times New Roman" w:hAnsi="Times New Roman" w:cs="Times New Roman"/>
                <w:sz w:val="24"/>
                <w:szCs w:val="24"/>
              </w:rPr>
              <w:t>Повышающий коэффициент квалификационного уровня</w:t>
            </w:r>
          </w:p>
        </w:tc>
        <w:tc>
          <w:tcPr>
            <w:tcW w:w="1134" w:type="dxa"/>
          </w:tcPr>
          <w:p w:rsidR="00470DB2" w:rsidRPr="00FF6DE1" w:rsidRDefault="00470DB2" w:rsidP="00802833">
            <w:pPr>
              <w:pStyle w:val="ConsPlusNormal"/>
              <w:jc w:val="center"/>
              <w:rPr>
                <w:rFonts w:ascii="Times New Roman" w:hAnsi="Times New Roman" w:cs="Times New Roman"/>
                <w:sz w:val="24"/>
                <w:szCs w:val="24"/>
              </w:rPr>
            </w:pPr>
            <w:r w:rsidRPr="00FF6DE1">
              <w:rPr>
                <w:rFonts w:ascii="Times New Roman" w:hAnsi="Times New Roman" w:cs="Times New Roman"/>
                <w:sz w:val="24"/>
                <w:szCs w:val="24"/>
              </w:rPr>
              <w:t>Должностной оклад (руб.)</w:t>
            </w:r>
          </w:p>
        </w:tc>
        <w:tc>
          <w:tcPr>
            <w:tcW w:w="2268" w:type="dxa"/>
          </w:tcPr>
          <w:p w:rsidR="00470DB2" w:rsidRPr="00FF6DE1" w:rsidRDefault="00470DB2" w:rsidP="00802833">
            <w:pPr>
              <w:pStyle w:val="ConsPlusNormal"/>
              <w:jc w:val="center"/>
              <w:rPr>
                <w:rFonts w:ascii="Times New Roman" w:hAnsi="Times New Roman" w:cs="Times New Roman"/>
                <w:sz w:val="24"/>
                <w:szCs w:val="24"/>
              </w:rPr>
            </w:pPr>
            <w:r w:rsidRPr="00FF6DE1">
              <w:rPr>
                <w:rFonts w:ascii="Times New Roman" w:hAnsi="Times New Roman" w:cs="Times New Roman"/>
                <w:sz w:val="24"/>
                <w:szCs w:val="24"/>
              </w:rPr>
              <w:t>Наименование должности</w:t>
            </w:r>
          </w:p>
        </w:tc>
      </w:tr>
      <w:tr w:rsidR="00470DB2" w:rsidRPr="00FF6DE1" w:rsidTr="00802833">
        <w:tc>
          <w:tcPr>
            <w:tcW w:w="2756" w:type="dxa"/>
          </w:tcPr>
          <w:p w:rsidR="00470DB2" w:rsidRPr="00FF6DE1" w:rsidRDefault="00470DB2" w:rsidP="00802833">
            <w:pPr>
              <w:pStyle w:val="ConsPlusNormal"/>
              <w:rPr>
                <w:rFonts w:ascii="Times New Roman" w:hAnsi="Times New Roman" w:cs="Times New Roman"/>
                <w:sz w:val="28"/>
                <w:szCs w:val="28"/>
              </w:rPr>
            </w:pPr>
            <w:r>
              <w:rPr>
                <w:rFonts w:ascii="Times New Roman" w:hAnsi="Times New Roman" w:cs="Times New Roman"/>
                <w:sz w:val="28"/>
                <w:szCs w:val="28"/>
              </w:rPr>
              <w:t>2</w:t>
            </w:r>
            <w:r w:rsidRPr="00FF6DE1">
              <w:rPr>
                <w:rFonts w:ascii="Times New Roman" w:hAnsi="Times New Roman" w:cs="Times New Roman"/>
                <w:sz w:val="28"/>
                <w:szCs w:val="28"/>
              </w:rPr>
              <w:t xml:space="preserve"> квалификационный уровень</w:t>
            </w:r>
          </w:p>
        </w:tc>
        <w:tc>
          <w:tcPr>
            <w:tcW w:w="1559" w:type="dxa"/>
          </w:tcPr>
          <w:p w:rsidR="00470DB2" w:rsidRPr="00FF6DE1" w:rsidRDefault="00470DB2" w:rsidP="00802833">
            <w:pPr>
              <w:pStyle w:val="ConsPlusNormal"/>
              <w:jc w:val="center"/>
              <w:rPr>
                <w:rFonts w:ascii="Times New Roman" w:hAnsi="Times New Roman" w:cs="Times New Roman"/>
                <w:sz w:val="28"/>
                <w:szCs w:val="28"/>
              </w:rPr>
            </w:pPr>
            <w:r>
              <w:rPr>
                <w:rFonts w:ascii="Times New Roman" w:hAnsi="Times New Roman" w:cs="Times New Roman"/>
                <w:sz w:val="28"/>
                <w:szCs w:val="28"/>
              </w:rPr>
              <w:t>27689</w:t>
            </w:r>
          </w:p>
        </w:tc>
        <w:tc>
          <w:tcPr>
            <w:tcW w:w="1984" w:type="dxa"/>
          </w:tcPr>
          <w:p w:rsidR="00470DB2" w:rsidRPr="00FF6DE1" w:rsidRDefault="00470DB2" w:rsidP="00802833">
            <w:pPr>
              <w:pStyle w:val="ConsPlusNormal"/>
              <w:jc w:val="center"/>
              <w:rPr>
                <w:rFonts w:ascii="Times New Roman" w:hAnsi="Times New Roman" w:cs="Times New Roman"/>
                <w:sz w:val="28"/>
                <w:szCs w:val="28"/>
              </w:rPr>
            </w:pPr>
            <w:r w:rsidRPr="00FF6DE1">
              <w:rPr>
                <w:rFonts w:ascii="Times New Roman" w:hAnsi="Times New Roman" w:cs="Times New Roman"/>
                <w:sz w:val="28"/>
                <w:szCs w:val="28"/>
              </w:rPr>
              <w:t>1,</w:t>
            </w:r>
            <w:r>
              <w:rPr>
                <w:rFonts w:ascii="Times New Roman" w:hAnsi="Times New Roman" w:cs="Times New Roman"/>
                <w:sz w:val="28"/>
                <w:szCs w:val="28"/>
              </w:rPr>
              <w:t>1</w:t>
            </w:r>
          </w:p>
        </w:tc>
        <w:tc>
          <w:tcPr>
            <w:tcW w:w="1134" w:type="dxa"/>
          </w:tcPr>
          <w:p w:rsidR="00470DB2" w:rsidRPr="00FF6DE1" w:rsidRDefault="00470DB2" w:rsidP="00802833">
            <w:pPr>
              <w:pStyle w:val="ConsPlusNormal"/>
              <w:jc w:val="center"/>
              <w:rPr>
                <w:rFonts w:ascii="Times New Roman" w:hAnsi="Times New Roman" w:cs="Times New Roman"/>
                <w:sz w:val="28"/>
                <w:szCs w:val="28"/>
              </w:rPr>
            </w:pPr>
            <w:r>
              <w:rPr>
                <w:rFonts w:ascii="Times New Roman" w:hAnsi="Times New Roman" w:cs="Times New Roman"/>
                <w:sz w:val="28"/>
                <w:szCs w:val="28"/>
              </w:rPr>
              <w:t>30458</w:t>
            </w:r>
          </w:p>
        </w:tc>
        <w:tc>
          <w:tcPr>
            <w:tcW w:w="2268" w:type="dxa"/>
          </w:tcPr>
          <w:p w:rsidR="00470DB2" w:rsidRPr="00FF6DE1" w:rsidRDefault="00470DB2" w:rsidP="00470DB2">
            <w:pPr>
              <w:pStyle w:val="ConsPlusNormal"/>
              <w:rPr>
                <w:rFonts w:ascii="Times New Roman" w:hAnsi="Times New Roman" w:cs="Times New Roman"/>
                <w:sz w:val="28"/>
                <w:szCs w:val="28"/>
              </w:rPr>
            </w:pPr>
            <w:r>
              <w:rPr>
                <w:rFonts w:ascii="Times New Roman" w:hAnsi="Times New Roman" w:cs="Times New Roman"/>
                <w:sz w:val="28"/>
                <w:szCs w:val="28"/>
              </w:rPr>
              <w:t>Врачи-специалисты</w:t>
            </w:r>
            <w:bookmarkStart w:id="0" w:name="_GoBack"/>
            <w:bookmarkEnd w:id="0"/>
          </w:p>
        </w:tc>
      </w:tr>
    </w:tbl>
    <w:p w:rsidR="00B60114" w:rsidRPr="00CA40B6" w:rsidRDefault="00B60114" w:rsidP="00B60114">
      <w:pPr>
        <w:pStyle w:val="ConsPlusNormal"/>
        <w:spacing w:before="220"/>
        <w:ind w:firstLine="540"/>
        <w:jc w:val="both"/>
        <w:rPr>
          <w:rFonts w:ascii="Times New Roman" w:hAnsi="Times New Roman" w:cs="Times New Roman"/>
          <w:sz w:val="28"/>
          <w:szCs w:val="28"/>
        </w:rPr>
      </w:pPr>
      <w:r w:rsidRPr="00FF6DE1">
        <w:rPr>
          <w:rFonts w:ascii="Times New Roman" w:hAnsi="Times New Roman" w:cs="Times New Roman"/>
          <w:sz w:val="28"/>
          <w:szCs w:val="28"/>
        </w:rPr>
        <w:t xml:space="preserve">2.3. Врачам и среднему медицинскому персоналу муниципальных </w:t>
      </w:r>
      <w:r>
        <w:rPr>
          <w:rFonts w:ascii="Times New Roman" w:hAnsi="Times New Roman" w:cs="Times New Roman"/>
          <w:sz w:val="28"/>
          <w:szCs w:val="28"/>
        </w:rPr>
        <w:t xml:space="preserve">бюджетных образовательных организаций </w:t>
      </w:r>
      <w:r w:rsidRPr="00CA40B6">
        <w:rPr>
          <w:rFonts w:ascii="Times New Roman" w:hAnsi="Times New Roman" w:cs="Times New Roman"/>
          <w:sz w:val="28"/>
          <w:szCs w:val="28"/>
        </w:rPr>
        <w:t xml:space="preserve"> устанавливается дополнительный повышающий коэффициент </w:t>
      </w:r>
      <w:r>
        <w:rPr>
          <w:rFonts w:ascii="Times New Roman" w:hAnsi="Times New Roman" w:cs="Times New Roman"/>
          <w:sz w:val="28"/>
          <w:szCs w:val="28"/>
        </w:rPr>
        <w:t xml:space="preserve"> за работу в условиях указанных организаций </w:t>
      </w:r>
      <w:r w:rsidRPr="00CA40B6">
        <w:rPr>
          <w:rFonts w:ascii="Times New Roman" w:hAnsi="Times New Roman" w:cs="Times New Roman"/>
          <w:sz w:val="28"/>
          <w:szCs w:val="28"/>
        </w:rPr>
        <w:t>в размере 1,4.</w:t>
      </w:r>
    </w:p>
    <w:p w:rsidR="00B60114" w:rsidRPr="00556C04" w:rsidRDefault="00B60114" w:rsidP="00B60114">
      <w:pPr>
        <w:pStyle w:val="ConsPlusNormal"/>
        <w:spacing w:before="220"/>
        <w:ind w:firstLine="540"/>
        <w:jc w:val="both"/>
        <w:rPr>
          <w:rFonts w:ascii="Times New Roman" w:hAnsi="Times New Roman" w:cs="Times New Roman"/>
          <w:sz w:val="28"/>
          <w:szCs w:val="28"/>
        </w:rPr>
      </w:pPr>
      <w:r w:rsidRPr="00556C04">
        <w:rPr>
          <w:rFonts w:ascii="Times New Roman" w:hAnsi="Times New Roman" w:cs="Times New Roman"/>
          <w:sz w:val="28"/>
          <w:szCs w:val="28"/>
        </w:rPr>
        <w:t>2.</w:t>
      </w:r>
      <w:r>
        <w:rPr>
          <w:rFonts w:ascii="Times New Roman" w:hAnsi="Times New Roman" w:cs="Times New Roman"/>
          <w:sz w:val="28"/>
          <w:szCs w:val="28"/>
        </w:rPr>
        <w:t>4</w:t>
      </w:r>
      <w:r w:rsidRPr="00556C04">
        <w:rPr>
          <w:rFonts w:ascii="Times New Roman" w:hAnsi="Times New Roman" w:cs="Times New Roman"/>
          <w:sz w:val="28"/>
          <w:szCs w:val="28"/>
        </w:rPr>
        <w:t>. Базовые должностные оклады и базовые ставки заработной платы работников организаций, расположенных в закрытом административно-территориальном образовании, повышаются на 20 процентов.</w:t>
      </w:r>
    </w:p>
    <w:p w:rsidR="00B60114" w:rsidRPr="00556C04" w:rsidRDefault="00B60114" w:rsidP="00B60114">
      <w:pPr>
        <w:pStyle w:val="ConsPlusNormal"/>
        <w:spacing w:before="220"/>
        <w:ind w:firstLine="540"/>
        <w:jc w:val="both"/>
        <w:rPr>
          <w:rFonts w:ascii="Times New Roman" w:hAnsi="Times New Roman" w:cs="Times New Roman"/>
          <w:sz w:val="28"/>
          <w:szCs w:val="28"/>
        </w:rPr>
      </w:pPr>
      <w:r w:rsidRPr="00556C04">
        <w:rPr>
          <w:rFonts w:ascii="Times New Roman" w:hAnsi="Times New Roman" w:cs="Times New Roman"/>
          <w:sz w:val="28"/>
          <w:szCs w:val="28"/>
        </w:rPr>
        <w:t xml:space="preserve"> 2.</w:t>
      </w:r>
      <w:r>
        <w:rPr>
          <w:rFonts w:ascii="Times New Roman" w:hAnsi="Times New Roman" w:cs="Times New Roman"/>
          <w:sz w:val="28"/>
          <w:szCs w:val="28"/>
        </w:rPr>
        <w:t>5</w:t>
      </w:r>
      <w:r w:rsidRPr="00556C04">
        <w:rPr>
          <w:rFonts w:ascii="Times New Roman" w:hAnsi="Times New Roman" w:cs="Times New Roman"/>
          <w:sz w:val="28"/>
          <w:szCs w:val="28"/>
        </w:rPr>
        <w:t xml:space="preserve">. Базовые оклады (базовые должностные оклады) </w:t>
      </w:r>
      <w:r>
        <w:rPr>
          <w:rFonts w:ascii="Times New Roman" w:hAnsi="Times New Roman" w:cs="Times New Roman"/>
          <w:sz w:val="28"/>
          <w:szCs w:val="28"/>
        </w:rPr>
        <w:t>специалистов ПКГ «</w:t>
      </w:r>
      <w:r w:rsidRPr="00CA40B6">
        <w:rPr>
          <w:rFonts w:ascii="Times New Roman" w:hAnsi="Times New Roman" w:cs="Times New Roman"/>
          <w:sz w:val="28"/>
          <w:szCs w:val="28"/>
        </w:rPr>
        <w:t>Средний медицинс</w:t>
      </w:r>
      <w:r>
        <w:rPr>
          <w:rFonts w:ascii="Times New Roman" w:hAnsi="Times New Roman" w:cs="Times New Roman"/>
          <w:sz w:val="28"/>
          <w:szCs w:val="28"/>
        </w:rPr>
        <w:t>кий и фармацевтический персонал»,</w:t>
      </w:r>
      <w:r w:rsidRPr="00122ACE">
        <w:rPr>
          <w:rFonts w:ascii="Times New Roman" w:hAnsi="Times New Roman" w:cs="Times New Roman"/>
          <w:sz w:val="28"/>
          <w:szCs w:val="28"/>
        </w:rPr>
        <w:t xml:space="preserve"> </w:t>
      </w:r>
      <w:r w:rsidRPr="00FF6DE1">
        <w:rPr>
          <w:rFonts w:ascii="Times New Roman" w:hAnsi="Times New Roman" w:cs="Times New Roman"/>
          <w:sz w:val="28"/>
          <w:szCs w:val="28"/>
        </w:rPr>
        <w:t>«Врачи и провизоры»</w:t>
      </w:r>
      <w:r w:rsidRPr="00556C04">
        <w:rPr>
          <w:rFonts w:ascii="Times New Roman" w:hAnsi="Times New Roman" w:cs="Times New Roman"/>
          <w:sz w:val="28"/>
          <w:szCs w:val="28"/>
        </w:rPr>
        <w:t>, работающих в сельской местности, повышаются на 25 процентов по сравнению с базовыми окладами (базовыми должностными окладами) специалистов, занимающихся этими видами деятельности, работая в городской местности.</w:t>
      </w:r>
    </w:p>
    <w:p w:rsidR="00B60114" w:rsidRPr="00CA40B6" w:rsidRDefault="00B60114" w:rsidP="00B60114">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2.</w:t>
      </w:r>
      <w:r>
        <w:rPr>
          <w:rFonts w:ascii="Times New Roman" w:hAnsi="Times New Roman" w:cs="Times New Roman"/>
          <w:sz w:val="28"/>
          <w:szCs w:val="28"/>
        </w:rPr>
        <w:t>6</w:t>
      </w:r>
      <w:r w:rsidRPr="00CA40B6">
        <w:rPr>
          <w:rFonts w:ascii="Times New Roman" w:hAnsi="Times New Roman" w:cs="Times New Roman"/>
          <w:sz w:val="28"/>
          <w:szCs w:val="28"/>
        </w:rPr>
        <w:t xml:space="preserve">. С учетом условий труда работникам </w:t>
      </w:r>
      <w:r>
        <w:rPr>
          <w:rFonts w:ascii="Times New Roman" w:hAnsi="Times New Roman" w:cs="Times New Roman"/>
          <w:sz w:val="28"/>
          <w:szCs w:val="28"/>
        </w:rPr>
        <w:t>организаций</w:t>
      </w:r>
      <w:r w:rsidRPr="00CA40B6">
        <w:rPr>
          <w:rFonts w:ascii="Times New Roman" w:hAnsi="Times New Roman" w:cs="Times New Roman"/>
          <w:sz w:val="28"/>
          <w:szCs w:val="28"/>
        </w:rPr>
        <w:t xml:space="preserve"> устанавливаются выплаты компенсационного характера, предусмотренные </w:t>
      </w:r>
      <w:hyperlink w:anchor="P469" w:history="1">
        <w:r w:rsidRPr="00530DCA">
          <w:rPr>
            <w:rFonts w:ascii="Times New Roman" w:hAnsi="Times New Roman" w:cs="Times New Roman"/>
            <w:sz w:val="28"/>
            <w:szCs w:val="28"/>
          </w:rPr>
          <w:t>разделом 3</w:t>
        </w:r>
      </w:hyperlink>
      <w:r w:rsidRPr="00530DCA">
        <w:rPr>
          <w:rFonts w:ascii="Times New Roman" w:hAnsi="Times New Roman" w:cs="Times New Roman"/>
          <w:sz w:val="28"/>
          <w:szCs w:val="28"/>
        </w:rPr>
        <w:t xml:space="preserve"> </w:t>
      </w:r>
      <w:r w:rsidRPr="00CA40B6">
        <w:rPr>
          <w:rFonts w:ascii="Times New Roman" w:hAnsi="Times New Roman" w:cs="Times New Roman"/>
          <w:sz w:val="28"/>
          <w:szCs w:val="28"/>
        </w:rPr>
        <w:t>настоящего Положения.</w:t>
      </w:r>
    </w:p>
    <w:p w:rsidR="00B60114" w:rsidRDefault="00B60114" w:rsidP="00B60114">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2.</w:t>
      </w:r>
      <w:r>
        <w:rPr>
          <w:rFonts w:ascii="Times New Roman" w:hAnsi="Times New Roman" w:cs="Times New Roman"/>
          <w:sz w:val="28"/>
          <w:szCs w:val="28"/>
        </w:rPr>
        <w:t>7</w:t>
      </w:r>
      <w:r w:rsidRPr="00CA40B6">
        <w:rPr>
          <w:rFonts w:ascii="Times New Roman" w:hAnsi="Times New Roman" w:cs="Times New Roman"/>
          <w:sz w:val="28"/>
          <w:szCs w:val="28"/>
        </w:rPr>
        <w:t xml:space="preserve">. Работникам </w:t>
      </w:r>
      <w:r>
        <w:rPr>
          <w:rFonts w:ascii="Times New Roman" w:hAnsi="Times New Roman" w:cs="Times New Roman"/>
          <w:sz w:val="28"/>
          <w:szCs w:val="28"/>
        </w:rPr>
        <w:t>организаций</w:t>
      </w:r>
      <w:r w:rsidRPr="00CA40B6">
        <w:rPr>
          <w:rFonts w:ascii="Times New Roman" w:hAnsi="Times New Roman" w:cs="Times New Roman"/>
          <w:sz w:val="28"/>
          <w:szCs w:val="28"/>
        </w:rPr>
        <w:t xml:space="preserve"> устанавливаются стимулирующие выплаты, предусмотренные </w:t>
      </w:r>
      <w:hyperlink w:anchor="P503" w:history="1">
        <w:r w:rsidRPr="00530DCA">
          <w:rPr>
            <w:rFonts w:ascii="Times New Roman" w:hAnsi="Times New Roman" w:cs="Times New Roman"/>
            <w:sz w:val="28"/>
            <w:szCs w:val="28"/>
          </w:rPr>
          <w:t>разделом 4</w:t>
        </w:r>
      </w:hyperlink>
      <w:r w:rsidRPr="00530DCA">
        <w:rPr>
          <w:rFonts w:ascii="Times New Roman" w:hAnsi="Times New Roman" w:cs="Times New Roman"/>
          <w:sz w:val="28"/>
          <w:szCs w:val="28"/>
        </w:rPr>
        <w:t xml:space="preserve"> </w:t>
      </w:r>
      <w:r w:rsidRPr="00CA40B6">
        <w:rPr>
          <w:rFonts w:ascii="Times New Roman" w:hAnsi="Times New Roman" w:cs="Times New Roman"/>
          <w:sz w:val="28"/>
          <w:szCs w:val="28"/>
        </w:rPr>
        <w:t>настоящего Положения.</w:t>
      </w:r>
    </w:p>
    <w:p w:rsidR="00B60114" w:rsidRPr="009A08B8" w:rsidRDefault="00B60114" w:rsidP="00B60114">
      <w:pPr>
        <w:pStyle w:val="ConsPlusNormal"/>
        <w:spacing w:before="220"/>
        <w:ind w:firstLine="540"/>
        <w:jc w:val="both"/>
        <w:rPr>
          <w:rFonts w:ascii="Times New Roman" w:hAnsi="Times New Roman" w:cs="Times New Roman"/>
          <w:sz w:val="28"/>
          <w:szCs w:val="28"/>
        </w:rPr>
      </w:pPr>
      <w:r w:rsidRPr="009A08B8">
        <w:rPr>
          <w:rFonts w:ascii="Times New Roman" w:hAnsi="Times New Roman" w:cs="Times New Roman"/>
          <w:sz w:val="28"/>
          <w:szCs w:val="28"/>
        </w:rPr>
        <w:t>2.</w:t>
      </w:r>
      <w:r>
        <w:rPr>
          <w:rFonts w:ascii="Times New Roman" w:hAnsi="Times New Roman" w:cs="Times New Roman"/>
          <w:sz w:val="28"/>
          <w:szCs w:val="28"/>
        </w:rPr>
        <w:t>8</w:t>
      </w:r>
      <w:r w:rsidRPr="009A08B8">
        <w:rPr>
          <w:rFonts w:ascii="Times New Roman" w:hAnsi="Times New Roman" w:cs="Times New Roman"/>
          <w:sz w:val="28"/>
          <w:szCs w:val="28"/>
        </w:rPr>
        <w:t xml:space="preserve">. Тарификация работников учреждений проводится в </w:t>
      </w:r>
      <w:hyperlink w:anchor="P901" w:history="1">
        <w:r w:rsidRPr="009A08B8">
          <w:rPr>
            <w:rFonts w:ascii="Times New Roman" w:hAnsi="Times New Roman" w:cs="Times New Roman"/>
            <w:sz w:val="28"/>
            <w:szCs w:val="28"/>
          </w:rPr>
          <w:t>порядке</w:t>
        </w:r>
      </w:hyperlink>
      <w:r w:rsidRPr="009A08B8">
        <w:rPr>
          <w:rFonts w:ascii="Times New Roman" w:hAnsi="Times New Roman" w:cs="Times New Roman"/>
          <w:sz w:val="28"/>
          <w:szCs w:val="28"/>
        </w:rPr>
        <w:t xml:space="preserve"> согласно приложению к настоящему Положению</w:t>
      </w:r>
      <w:proofErr w:type="gramStart"/>
      <w:r w:rsidRPr="009A08B8">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в ред. от 22.08.2019 № 1101)</w:t>
      </w:r>
    </w:p>
    <w:p w:rsidR="00B60114" w:rsidRPr="00CA40B6" w:rsidRDefault="00B60114" w:rsidP="00B60114">
      <w:pPr>
        <w:pStyle w:val="ConsPlusNormal"/>
        <w:jc w:val="both"/>
        <w:rPr>
          <w:rFonts w:ascii="Times New Roman" w:hAnsi="Times New Roman" w:cs="Times New Roman"/>
          <w:sz w:val="28"/>
          <w:szCs w:val="28"/>
        </w:rPr>
      </w:pPr>
    </w:p>
    <w:p w:rsidR="009C61F7" w:rsidRPr="0012092D" w:rsidRDefault="00B96722">
      <w:pPr>
        <w:pStyle w:val="ConsPlusNormal"/>
        <w:jc w:val="center"/>
        <w:outlineLvl w:val="1"/>
        <w:rPr>
          <w:rFonts w:ascii="Times New Roman" w:hAnsi="Times New Roman" w:cs="Times New Roman"/>
          <w:sz w:val="28"/>
          <w:szCs w:val="28"/>
        </w:rPr>
      </w:pPr>
      <w:bookmarkStart w:id="1" w:name="P469"/>
      <w:bookmarkEnd w:id="1"/>
      <w:r>
        <w:rPr>
          <w:rFonts w:ascii="Times New Roman" w:hAnsi="Times New Roman" w:cs="Times New Roman"/>
          <w:sz w:val="28"/>
          <w:szCs w:val="28"/>
        </w:rPr>
        <w:t>3</w:t>
      </w:r>
      <w:r w:rsidR="009C61F7" w:rsidRPr="0012092D">
        <w:rPr>
          <w:rFonts w:ascii="Times New Roman" w:hAnsi="Times New Roman" w:cs="Times New Roman"/>
          <w:sz w:val="28"/>
          <w:szCs w:val="28"/>
        </w:rPr>
        <w:t>. Порядок и условия установления</w:t>
      </w:r>
    </w:p>
    <w:p w:rsidR="009C61F7" w:rsidRPr="0012092D" w:rsidRDefault="009C61F7">
      <w:pPr>
        <w:pStyle w:val="ConsPlusNormal"/>
        <w:jc w:val="center"/>
        <w:rPr>
          <w:rFonts w:ascii="Times New Roman" w:hAnsi="Times New Roman" w:cs="Times New Roman"/>
          <w:sz w:val="28"/>
          <w:szCs w:val="28"/>
        </w:rPr>
      </w:pPr>
      <w:r w:rsidRPr="0012092D">
        <w:rPr>
          <w:rFonts w:ascii="Times New Roman" w:hAnsi="Times New Roman" w:cs="Times New Roman"/>
          <w:sz w:val="28"/>
          <w:szCs w:val="28"/>
        </w:rPr>
        <w:t>выплат компенсационного характера</w:t>
      </w:r>
    </w:p>
    <w:p w:rsidR="009C61F7" w:rsidRPr="00CA40B6" w:rsidRDefault="009C61F7">
      <w:pPr>
        <w:pStyle w:val="ConsPlusNormal"/>
        <w:jc w:val="both"/>
        <w:rPr>
          <w:rFonts w:ascii="Times New Roman" w:hAnsi="Times New Roman" w:cs="Times New Roman"/>
          <w:sz w:val="28"/>
          <w:szCs w:val="28"/>
        </w:rPr>
      </w:pPr>
    </w:p>
    <w:p w:rsidR="009C61F7" w:rsidRPr="00CA40B6" w:rsidRDefault="00B967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 с учетом мнения представительного органа работников.</w:t>
      </w:r>
    </w:p>
    <w:p w:rsidR="009C61F7" w:rsidRPr="00CA40B6" w:rsidRDefault="00B96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 xml:space="preserve">.2. Выплаты компенсационного характера устанавливаются к должностным окладам, ставкам заработной платы работников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Размер выплат компенсационного характера не образует нового должностного оклада.</w:t>
      </w:r>
    </w:p>
    <w:p w:rsidR="009C61F7" w:rsidRPr="00CA40B6" w:rsidRDefault="00010C7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 xml:space="preserve">.3. Работникам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xml:space="preserve"> устанавливаются следующие выплаты компенсационного характера:</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выплаты работникам, занятым на работах с вредными и (или) опасными и иными особыми условиями труда;</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005274CC">
        <w:rPr>
          <w:rFonts w:ascii="Times New Roman" w:hAnsi="Times New Roman" w:cs="Times New Roman"/>
          <w:sz w:val="28"/>
          <w:szCs w:val="28"/>
        </w:rPr>
        <w:t>.</w:t>
      </w:r>
    </w:p>
    <w:p w:rsidR="009C61F7" w:rsidRPr="00CA40B6" w:rsidRDefault="00010C7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 xml:space="preserve">.4. Повышение оплаты труда работников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xml:space="preserve">, занятых на работах с вредными и (или) опасными и иными особыми условиями труда, производится по результатам специальной оценки условий труда в размере не менее 4% должностного оклада, установленного для различных видов работ с нормальными условиями труда. Конкретные размеры повышения оплаты труда работникам устанавливаются работодателем с учетом мнения представительного органа работников в порядке, установленном </w:t>
      </w:r>
      <w:hyperlink r:id="rId7" w:history="1">
        <w:r w:rsidR="009C61F7" w:rsidRPr="000E6108">
          <w:rPr>
            <w:rFonts w:ascii="Times New Roman" w:hAnsi="Times New Roman" w:cs="Times New Roman"/>
            <w:sz w:val="28"/>
            <w:szCs w:val="28"/>
          </w:rPr>
          <w:t>статьей 372</w:t>
        </w:r>
      </w:hyperlink>
      <w:r w:rsidR="009C61F7" w:rsidRPr="00CA40B6">
        <w:rPr>
          <w:rFonts w:ascii="Times New Roman" w:hAnsi="Times New Roman" w:cs="Times New Roman"/>
          <w:sz w:val="28"/>
          <w:szCs w:val="28"/>
        </w:rPr>
        <w:t>Трудового кодекса Российской Федерации для принятия локальных нормативных актов либо коллективным договором, трудовым договором.</w:t>
      </w:r>
    </w:p>
    <w:p w:rsidR="009C61F7" w:rsidRPr="00CA40B6" w:rsidRDefault="00010C7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и при выполнении работ в других условиях, отклоняющихся от нормальных).</w:t>
      </w:r>
    </w:p>
    <w:p w:rsidR="009C61F7" w:rsidRPr="00CA40B6" w:rsidRDefault="00010C7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.5.1.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9C61F7" w:rsidRPr="00CA40B6" w:rsidRDefault="00010C7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.5.2. Повышение оплаты труда за работу в ночное время производится работникам учреждения за каждый час работы в ночное время.</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Минимальный размер повышения оплаты труда за работу в ночное время составляет 20% часовой тарифной ставки (оклада (должностного оклада), рассчитанного за час работы) за каждый час работы в ночное время.</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Ночным считается время с 22 часов до 6 часов.</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xml:space="preserve">Конкретный размер повышения оплаты труда работников </w:t>
      </w:r>
      <w:r w:rsidR="005274CC">
        <w:rPr>
          <w:rFonts w:ascii="Times New Roman" w:hAnsi="Times New Roman" w:cs="Times New Roman"/>
          <w:sz w:val="28"/>
          <w:szCs w:val="28"/>
        </w:rPr>
        <w:t>организации</w:t>
      </w:r>
      <w:r w:rsidRPr="00CA40B6">
        <w:rPr>
          <w:rFonts w:ascii="Times New Roman" w:hAnsi="Times New Roman" w:cs="Times New Roman"/>
          <w:sz w:val="28"/>
          <w:szCs w:val="28"/>
        </w:rPr>
        <w:t xml:space="preserve"> за работу в ночное время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9C61F7" w:rsidRPr="00CA40B6" w:rsidRDefault="00010C7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.5.3. Работа в выходные и нерабочие праздничные дни оплачивается не менее чем в двойном размере:</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работникам, труд которых оплачивается по дневным и часовым тарифным ставкам, - в размере не менее двойной дневной или часовой тарифной ставки;</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C61F7" w:rsidRPr="00CA40B6" w:rsidRDefault="00010C7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9C61F7" w:rsidRPr="00CA40B6">
        <w:rPr>
          <w:rFonts w:ascii="Times New Roman" w:hAnsi="Times New Roman" w:cs="Times New Roman"/>
          <w:sz w:val="28"/>
          <w:szCs w:val="28"/>
        </w:rPr>
        <w:t>.5.4.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Конкретные размеры оплаты за сверхурочную работу определяются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C61F7" w:rsidRPr="00CA40B6" w:rsidRDefault="009C61F7">
      <w:pPr>
        <w:pStyle w:val="ConsPlusNormal"/>
        <w:jc w:val="both"/>
        <w:rPr>
          <w:rFonts w:ascii="Times New Roman" w:hAnsi="Times New Roman" w:cs="Times New Roman"/>
          <w:sz w:val="28"/>
          <w:szCs w:val="28"/>
        </w:rPr>
      </w:pPr>
    </w:p>
    <w:p w:rsidR="009C61F7" w:rsidRPr="00CA40B6" w:rsidRDefault="00B71970">
      <w:pPr>
        <w:pStyle w:val="ConsPlusNormal"/>
        <w:jc w:val="center"/>
        <w:outlineLvl w:val="1"/>
        <w:rPr>
          <w:rFonts w:ascii="Times New Roman" w:hAnsi="Times New Roman" w:cs="Times New Roman"/>
          <w:sz w:val="28"/>
          <w:szCs w:val="28"/>
        </w:rPr>
      </w:pPr>
      <w:bookmarkStart w:id="2" w:name="P503"/>
      <w:bookmarkEnd w:id="2"/>
      <w:r>
        <w:rPr>
          <w:rFonts w:ascii="Times New Roman" w:hAnsi="Times New Roman" w:cs="Times New Roman"/>
          <w:sz w:val="28"/>
          <w:szCs w:val="28"/>
        </w:rPr>
        <w:t>4</w:t>
      </w:r>
      <w:r w:rsidR="009C61F7" w:rsidRPr="00CA40B6">
        <w:rPr>
          <w:rFonts w:ascii="Times New Roman" w:hAnsi="Times New Roman" w:cs="Times New Roman"/>
          <w:sz w:val="28"/>
          <w:szCs w:val="28"/>
        </w:rPr>
        <w:t>. Порядок и условия установления выплат</w:t>
      </w:r>
    </w:p>
    <w:p w:rsidR="009C61F7" w:rsidRPr="00CA40B6" w:rsidRDefault="009C61F7">
      <w:pPr>
        <w:pStyle w:val="ConsPlusNormal"/>
        <w:jc w:val="center"/>
        <w:rPr>
          <w:rFonts w:ascii="Times New Roman" w:hAnsi="Times New Roman" w:cs="Times New Roman"/>
          <w:sz w:val="28"/>
          <w:szCs w:val="28"/>
        </w:rPr>
      </w:pPr>
      <w:r w:rsidRPr="00CA40B6">
        <w:rPr>
          <w:rFonts w:ascii="Times New Roman" w:hAnsi="Times New Roman" w:cs="Times New Roman"/>
          <w:sz w:val="28"/>
          <w:szCs w:val="28"/>
        </w:rPr>
        <w:t>стимулирующего характера</w:t>
      </w:r>
    </w:p>
    <w:p w:rsidR="009C61F7" w:rsidRPr="00CA40B6" w:rsidRDefault="009C61F7">
      <w:pPr>
        <w:pStyle w:val="ConsPlusNormal"/>
        <w:jc w:val="both"/>
        <w:rPr>
          <w:rFonts w:ascii="Times New Roman" w:hAnsi="Times New Roman" w:cs="Times New Roman"/>
          <w:sz w:val="28"/>
          <w:szCs w:val="28"/>
        </w:rPr>
      </w:pPr>
    </w:p>
    <w:p w:rsidR="009C61F7" w:rsidRPr="00CA40B6" w:rsidRDefault="00B719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 xml:space="preserve">.1. В целях стимулирования работников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xml:space="preserve"> к качественному результату труда, а также их поощрения за выполненную работу работникам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xml:space="preserve"> устанавливаются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пределах фонда оплаты труда с учетом мнения представительного органа работников.</w:t>
      </w:r>
    </w:p>
    <w:p w:rsidR="009C61F7" w:rsidRPr="00CA40B6"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 xml:space="preserve">.2. Решение о введении выплат стимулирующего характера и условиях их осуществления принимается </w:t>
      </w:r>
      <w:r w:rsidR="005274CC">
        <w:rPr>
          <w:rFonts w:ascii="Times New Roman" w:hAnsi="Times New Roman" w:cs="Times New Roman"/>
          <w:sz w:val="28"/>
          <w:szCs w:val="28"/>
        </w:rPr>
        <w:t>организациями</w:t>
      </w:r>
      <w:r w:rsidR="009C61F7" w:rsidRPr="00CA40B6">
        <w:rPr>
          <w:rFonts w:ascii="Times New Roman" w:hAnsi="Times New Roman" w:cs="Times New Roman"/>
          <w:sz w:val="28"/>
          <w:szCs w:val="28"/>
        </w:rPr>
        <w:t xml:space="preserve"> самостоятельно в пределах фонда оплаты труда.</w:t>
      </w:r>
    </w:p>
    <w:p w:rsidR="009C61F7" w:rsidRPr="00CA40B6"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.3. К выплатам стимулирующего характера относятся:</w:t>
      </w:r>
    </w:p>
    <w:p w:rsidR="009C61F7" w:rsidRPr="00CA40B6" w:rsidRDefault="009C61F7" w:rsidP="005274CC">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выплаты за интенсивность и высокие результаты работы;</w:t>
      </w:r>
    </w:p>
    <w:p w:rsidR="009C61F7" w:rsidRPr="00CA40B6" w:rsidRDefault="009C61F7" w:rsidP="005274CC">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выплаты за качество выполняемых работ;</w:t>
      </w:r>
    </w:p>
    <w:p w:rsidR="009C61F7" w:rsidRPr="00CA40B6" w:rsidRDefault="009C61F7" w:rsidP="005274CC">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выплаты за стаж непрерывной работы, выслугу лет;</w:t>
      </w:r>
    </w:p>
    <w:p w:rsidR="009C61F7" w:rsidRPr="00CA40B6" w:rsidRDefault="009C61F7" w:rsidP="005274CC">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премиальные выплаты по итогам работы.</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Выплаты стимулирующего характера могут быть изменены либо отменены при ухудшении показателей в работе или окончании особо важных или срочных работ.</w:t>
      </w:r>
    </w:p>
    <w:p w:rsidR="009C61F7" w:rsidRPr="00CA40B6"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.4. Выплаты за интенсивность и высокие результаты работы.</w:t>
      </w:r>
    </w:p>
    <w:p w:rsidR="009C61F7" w:rsidRPr="00CA40B6"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 xml:space="preserve">.4.1. Выплаты за интенсивность и высокие результаты работы устанавливаются в соответствии с критериями, утверждаемыми руководителем </w:t>
      </w:r>
      <w:r w:rsidR="005274CC">
        <w:rPr>
          <w:rFonts w:ascii="Times New Roman" w:hAnsi="Times New Roman" w:cs="Times New Roman"/>
          <w:sz w:val="28"/>
          <w:szCs w:val="28"/>
        </w:rPr>
        <w:t>организации</w:t>
      </w:r>
      <w:r w:rsidR="009C61F7" w:rsidRPr="00CA40B6">
        <w:rPr>
          <w:rFonts w:ascii="Times New Roman" w:hAnsi="Times New Roman" w:cs="Times New Roman"/>
          <w:sz w:val="28"/>
          <w:szCs w:val="28"/>
        </w:rPr>
        <w:t xml:space="preserve"> с учетом мнения представительного органа работников для конкретного структурного подразделения </w:t>
      </w:r>
      <w:r w:rsidR="00530DCA">
        <w:rPr>
          <w:rFonts w:ascii="Times New Roman" w:hAnsi="Times New Roman" w:cs="Times New Roman"/>
          <w:sz w:val="28"/>
          <w:szCs w:val="28"/>
        </w:rPr>
        <w:t>организации</w:t>
      </w:r>
      <w:r w:rsidR="009C61F7" w:rsidRPr="00CA40B6">
        <w:rPr>
          <w:rFonts w:ascii="Times New Roman" w:hAnsi="Times New Roman" w:cs="Times New Roman"/>
          <w:sz w:val="28"/>
          <w:szCs w:val="28"/>
        </w:rPr>
        <w:t>.</w:t>
      </w:r>
    </w:p>
    <w:p w:rsidR="00AC1170" w:rsidRDefault="00AC1170" w:rsidP="00AC117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4.4.2. В целях стимулирования работников организаций к повышению квалификации в качестве выплат за высокие результаты работы устанавливаются надбавки к должностному окладу за наличие квалификационной категории в следующих размерах:</w:t>
      </w:r>
    </w:p>
    <w:p w:rsidR="00AC1170" w:rsidRDefault="00AC1170" w:rsidP="00AC1170">
      <w:pPr>
        <w:pStyle w:val="ConsPlusNormal"/>
        <w:ind w:firstLine="539"/>
        <w:jc w:val="both"/>
        <w:rPr>
          <w:rFonts w:ascii="Times New Roman" w:hAnsi="Times New Roman" w:cs="Times New Roman"/>
          <w:sz w:val="28"/>
          <w:szCs w:val="28"/>
        </w:rPr>
      </w:pPr>
    </w:p>
    <w:tbl>
      <w:tblPr>
        <w:tblStyle w:val="a6"/>
        <w:tblW w:w="0" w:type="auto"/>
        <w:tblLayout w:type="fixed"/>
        <w:tblLook w:val="04A0" w:firstRow="1" w:lastRow="0" w:firstColumn="1" w:lastColumn="0" w:noHBand="0" w:noVBand="1"/>
      </w:tblPr>
      <w:tblGrid>
        <w:gridCol w:w="1951"/>
        <w:gridCol w:w="1701"/>
        <w:gridCol w:w="2126"/>
        <w:gridCol w:w="2127"/>
        <w:gridCol w:w="1950"/>
      </w:tblGrid>
      <w:tr w:rsidR="00AC1170" w:rsidTr="00F214F6">
        <w:tc>
          <w:tcPr>
            <w:tcW w:w="1951" w:type="dxa"/>
          </w:tcPr>
          <w:p w:rsidR="00AC1170" w:rsidRPr="00876952" w:rsidRDefault="00AC1170" w:rsidP="00F214F6">
            <w:pPr>
              <w:pStyle w:val="ConsPlusNormal"/>
              <w:jc w:val="both"/>
              <w:rPr>
                <w:rFonts w:ascii="Times New Roman" w:hAnsi="Times New Roman" w:cs="Times New Roman"/>
                <w:sz w:val="24"/>
                <w:szCs w:val="24"/>
              </w:rPr>
            </w:pPr>
            <w:r w:rsidRPr="00876952">
              <w:rPr>
                <w:rFonts w:ascii="Times New Roman" w:hAnsi="Times New Roman" w:cs="Times New Roman"/>
                <w:sz w:val="24"/>
                <w:szCs w:val="24"/>
              </w:rPr>
              <w:t>Квалификационная группа</w:t>
            </w:r>
          </w:p>
        </w:tc>
        <w:tc>
          <w:tcPr>
            <w:tcW w:w="1701" w:type="dxa"/>
          </w:tcPr>
          <w:p w:rsidR="00AC1170" w:rsidRPr="00876952" w:rsidRDefault="00AC1170" w:rsidP="00F214F6">
            <w:pPr>
              <w:pStyle w:val="ConsPlusNormal"/>
              <w:jc w:val="both"/>
              <w:rPr>
                <w:rFonts w:ascii="Times New Roman" w:hAnsi="Times New Roman" w:cs="Times New Roman"/>
                <w:sz w:val="24"/>
                <w:szCs w:val="24"/>
              </w:rPr>
            </w:pPr>
            <w:r w:rsidRPr="00876952">
              <w:rPr>
                <w:rFonts w:ascii="Times New Roman" w:hAnsi="Times New Roman" w:cs="Times New Roman"/>
                <w:sz w:val="24"/>
                <w:szCs w:val="24"/>
              </w:rPr>
              <w:t>Повышающий коэффициент квалификационного уровня</w:t>
            </w:r>
          </w:p>
        </w:tc>
        <w:tc>
          <w:tcPr>
            <w:tcW w:w="2126" w:type="dxa"/>
          </w:tcPr>
          <w:p w:rsidR="00AC1170" w:rsidRPr="00876952" w:rsidRDefault="00AC1170" w:rsidP="00F214F6">
            <w:pPr>
              <w:pStyle w:val="ConsPlusNormal"/>
              <w:jc w:val="both"/>
              <w:rPr>
                <w:rFonts w:ascii="Times New Roman" w:hAnsi="Times New Roman" w:cs="Times New Roman"/>
                <w:sz w:val="24"/>
                <w:szCs w:val="24"/>
              </w:rPr>
            </w:pPr>
            <w:r w:rsidRPr="00876952">
              <w:rPr>
                <w:rFonts w:ascii="Times New Roman" w:hAnsi="Times New Roman" w:cs="Times New Roman"/>
                <w:sz w:val="24"/>
                <w:szCs w:val="24"/>
              </w:rPr>
              <w:t xml:space="preserve">Размер надбавки к должностному окладу за наличие второй квалификационной категории </w:t>
            </w:r>
            <w:proofErr w:type="gramStart"/>
            <w:r w:rsidRPr="00876952">
              <w:rPr>
                <w:rFonts w:ascii="Times New Roman" w:hAnsi="Times New Roman" w:cs="Times New Roman"/>
                <w:sz w:val="24"/>
                <w:szCs w:val="24"/>
              </w:rPr>
              <w:t xml:space="preserve">( </w:t>
            </w:r>
            <w:proofErr w:type="gramEnd"/>
            <w:r w:rsidRPr="00876952">
              <w:rPr>
                <w:rFonts w:ascii="Times New Roman" w:hAnsi="Times New Roman" w:cs="Times New Roman"/>
                <w:sz w:val="24"/>
                <w:szCs w:val="24"/>
              </w:rPr>
              <w:t>в рублях исходя из расчета на одну ставку)</w:t>
            </w:r>
          </w:p>
        </w:tc>
        <w:tc>
          <w:tcPr>
            <w:tcW w:w="2127" w:type="dxa"/>
          </w:tcPr>
          <w:p w:rsidR="00AC1170" w:rsidRPr="00876952" w:rsidRDefault="00AC1170" w:rsidP="00F214F6">
            <w:pPr>
              <w:pStyle w:val="ConsPlusNormal"/>
              <w:jc w:val="both"/>
              <w:rPr>
                <w:rFonts w:ascii="Times New Roman" w:hAnsi="Times New Roman" w:cs="Times New Roman"/>
                <w:sz w:val="24"/>
                <w:szCs w:val="24"/>
              </w:rPr>
            </w:pPr>
            <w:r w:rsidRPr="00876952">
              <w:rPr>
                <w:rFonts w:ascii="Times New Roman" w:hAnsi="Times New Roman" w:cs="Times New Roman"/>
                <w:sz w:val="24"/>
                <w:szCs w:val="24"/>
              </w:rPr>
              <w:t xml:space="preserve">Размер надбавки к должностному окладу за наличие первой квалификационной категории </w:t>
            </w:r>
            <w:proofErr w:type="gramStart"/>
            <w:r w:rsidRPr="00876952">
              <w:rPr>
                <w:rFonts w:ascii="Times New Roman" w:hAnsi="Times New Roman" w:cs="Times New Roman"/>
                <w:sz w:val="24"/>
                <w:szCs w:val="24"/>
              </w:rPr>
              <w:t xml:space="preserve">( </w:t>
            </w:r>
            <w:proofErr w:type="gramEnd"/>
            <w:r w:rsidRPr="00876952">
              <w:rPr>
                <w:rFonts w:ascii="Times New Roman" w:hAnsi="Times New Roman" w:cs="Times New Roman"/>
                <w:sz w:val="24"/>
                <w:szCs w:val="24"/>
              </w:rPr>
              <w:t>в рублях исходя из расчета на одну ставку)</w:t>
            </w:r>
          </w:p>
        </w:tc>
        <w:tc>
          <w:tcPr>
            <w:tcW w:w="1950" w:type="dxa"/>
          </w:tcPr>
          <w:p w:rsidR="00AC1170" w:rsidRPr="00876952" w:rsidRDefault="00AC1170" w:rsidP="00F214F6">
            <w:pPr>
              <w:pStyle w:val="ConsPlusNormal"/>
              <w:jc w:val="both"/>
              <w:rPr>
                <w:rFonts w:ascii="Times New Roman" w:hAnsi="Times New Roman" w:cs="Times New Roman"/>
                <w:sz w:val="24"/>
                <w:szCs w:val="24"/>
              </w:rPr>
            </w:pPr>
            <w:r w:rsidRPr="00876952">
              <w:rPr>
                <w:rFonts w:ascii="Times New Roman" w:hAnsi="Times New Roman" w:cs="Times New Roman"/>
                <w:sz w:val="24"/>
                <w:szCs w:val="24"/>
              </w:rPr>
              <w:t xml:space="preserve">Размер надбавки к должностному окладу за наличие высшей квалификационной категории </w:t>
            </w:r>
            <w:proofErr w:type="gramStart"/>
            <w:r w:rsidRPr="00876952">
              <w:rPr>
                <w:rFonts w:ascii="Times New Roman" w:hAnsi="Times New Roman" w:cs="Times New Roman"/>
                <w:sz w:val="24"/>
                <w:szCs w:val="24"/>
              </w:rPr>
              <w:t xml:space="preserve">( </w:t>
            </w:r>
            <w:proofErr w:type="gramEnd"/>
            <w:r w:rsidRPr="00876952">
              <w:rPr>
                <w:rFonts w:ascii="Times New Roman" w:hAnsi="Times New Roman" w:cs="Times New Roman"/>
                <w:sz w:val="24"/>
                <w:szCs w:val="24"/>
              </w:rPr>
              <w:t>в рублях исходя из расчета на одну ставку)</w:t>
            </w:r>
          </w:p>
        </w:tc>
      </w:tr>
      <w:tr w:rsidR="00AC1170" w:rsidTr="00F214F6">
        <w:trPr>
          <w:trHeight w:val="444"/>
        </w:trPr>
        <w:tc>
          <w:tcPr>
            <w:tcW w:w="1951" w:type="dxa"/>
            <w:vMerge w:val="restart"/>
          </w:tcPr>
          <w:p w:rsidR="00AC1170" w:rsidRDefault="00AC1170" w:rsidP="00F214F6">
            <w:pPr>
              <w:pStyle w:val="ConsPlusNormal"/>
              <w:jc w:val="both"/>
              <w:rPr>
                <w:rFonts w:ascii="Times New Roman" w:hAnsi="Times New Roman" w:cs="Times New Roman"/>
                <w:sz w:val="24"/>
                <w:szCs w:val="24"/>
              </w:rPr>
            </w:pPr>
            <w:r>
              <w:rPr>
                <w:rFonts w:ascii="Times New Roman" w:hAnsi="Times New Roman" w:cs="Times New Roman"/>
                <w:sz w:val="24"/>
                <w:szCs w:val="24"/>
              </w:rPr>
              <w:t>Средний медицинский и фармацевтический персонал</w:t>
            </w:r>
          </w:p>
          <w:p w:rsidR="00AC1170" w:rsidRPr="00876952" w:rsidRDefault="00AC1170" w:rsidP="00F214F6">
            <w:pPr>
              <w:pStyle w:val="ConsPlusNormal"/>
              <w:jc w:val="both"/>
              <w:rPr>
                <w:rFonts w:ascii="Times New Roman" w:hAnsi="Times New Roman" w:cs="Times New Roman"/>
                <w:sz w:val="24"/>
                <w:szCs w:val="24"/>
              </w:rPr>
            </w:pPr>
          </w:p>
        </w:tc>
        <w:tc>
          <w:tcPr>
            <w:tcW w:w="1701"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126"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1432</w:t>
            </w:r>
          </w:p>
        </w:tc>
        <w:tc>
          <w:tcPr>
            <w:tcW w:w="2127"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2865</w:t>
            </w:r>
          </w:p>
        </w:tc>
        <w:tc>
          <w:tcPr>
            <w:tcW w:w="1950"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4297</w:t>
            </w:r>
          </w:p>
        </w:tc>
      </w:tr>
      <w:tr w:rsidR="00AC1170" w:rsidTr="00F214F6">
        <w:trPr>
          <w:trHeight w:val="516"/>
        </w:trPr>
        <w:tc>
          <w:tcPr>
            <w:tcW w:w="1951" w:type="dxa"/>
            <w:vMerge/>
          </w:tcPr>
          <w:p w:rsidR="00AC1170" w:rsidRDefault="00AC1170" w:rsidP="00F214F6">
            <w:pPr>
              <w:pStyle w:val="ConsPlusNormal"/>
              <w:jc w:val="both"/>
              <w:rPr>
                <w:rFonts w:ascii="Times New Roman" w:hAnsi="Times New Roman" w:cs="Times New Roman"/>
                <w:sz w:val="24"/>
                <w:szCs w:val="24"/>
              </w:rPr>
            </w:pPr>
          </w:p>
        </w:tc>
        <w:tc>
          <w:tcPr>
            <w:tcW w:w="1701"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126"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1563</w:t>
            </w:r>
          </w:p>
        </w:tc>
        <w:tc>
          <w:tcPr>
            <w:tcW w:w="2127"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3125</w:t>
            </w:r>
          </w:p>
        </w:tc>
        <w:tc>
          <w:tcPr>
            <w:tcW w:w="1950"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4688</w:t>
            </w:r>
          </w:p>
        </w:tc>
      </w:tr>
      <w:tr w:rsidR="00AC1170" w:rsidTr="00F214F6">
        <w:trPr>
          <w:trHeight w:val="408"/>
        </w:trPr>
        <w:tc>
          <w:tcPr>
            <w:tcW w:w="1951" w:type="dxa"/>
            <w:vMerge/>
          </w:tcPr>
          <w:p w:rsidR="00AC1170" w:rsidRDefault="00AC1170" w:rsidP="00F214F6">
            <w:pPr>
              <w:pStyle w:val="ConsPlusNormal"/>
              <w:jc w:val="both"/>
              <w:rPr>
                <w:rFonts w:ascii="Times New Roman" w:hAnsi="Times New Roman" w:cs="Times New Roman"/>
                <w:sz w:val="24"/>
                <w:szCs w:val="24"/>
              </w:rPr>
            </w:pPr>
          </w:p>
        </w:tc>
        <w:tc>
          <w:tcPr>
            <w:tcW w:w="1701"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126"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1693</w:t>
            </w:r>
          </w:p>
        </w:tc>
        <w:tc>
          <w:tcPr>
            <w:tcW w:w="2127"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3385</w:t>
            </w:r>
          </w:p>
        </w:tc>
        <w:tc>
          <w:tcPr>
            <w:tcW w:w="1950"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5078</w:t>
            </w:r>
          </w:p>
        </w:tc>
      </w:tr>
      <w:tr w:rsidR="00AC1170" w:rsidTr="00F214F6">
        <w:tc>
          <w:tcPr>
            <w:tcW w:w="1951" w:type="dxa"/>
          </w:tcPr>
          <w:p w:rsidR="00AC1170" w:rsidRPr="00876952" w:rsidRDefault="00AC1170" w:rsidP="00F214F6">
            <w:pPr>
              <w:pStyle w:val="ConsPlusNormal"/>
              <w:jc w:val="both"/>
              <w:rPr>
                <w:rFonts w:ascii="Times New Roman" w:hAnsi="Times New Roman" w:cs="Times New Roman"/>
                <w:sz w:val="24"/>
                <w:szCs w:val="24"/>
              </w:rPr>
            </w:pPr>
            <w:r>
              <w:rPr>
                <w:rFonts w:ascii="Times New Roman" w:hAnsi="Times New Roman" w:cs="Times New Roman"/>
                <w:sz w:val="24"/>
                <w:szCs w:val="24"/>
              </w:rPr>
              <w:t>Врачи и провизоры</w:t>
            </w:r>
          </w:p>
        </w:tc>
        <w:tc>
          <w:tcPr>
            <w:tcW w:w="1701"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126"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2109</w:t>
            </w:r>
          </w:p>
        </w:tc>
        <w:tc>
          <w:tcPr>
            <w:tcW w:w="2127"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4218</w:t>
            </w:r>
          </w:p>
        </w:tc>
        <w:tc>
          <w:tcPr>
            <w:tcW w:w="1950" w:type="dxa"/>
          </w:tcPr>
          <w:p w:rsidR="00AC1170" w:rsidRPr="00876952" w:rsidRDefault="00AC1170" w:rsidP="00F214F6">
            <w:pPr>
              <w:pStyle w:val="ConsPlusNormal"/>
              <w:jc w:val="center"/>
              <w:rPr>
                <w:rFonts w:ascii="Times New Roman" w:hAnsi="Times New Roman" w:cs="Times New Roman"/>
                <w:sz w:val="24"/>
                <w:szCs w:val="24"/>
              </w:rPr>
            </w:pPr>
            <w:r>
              <w:rPr>
                <w:rFonts w:ascii="Times New Roman" w:hAnsi="Times New Roman" w:cs="Times New Roman"/>
                <w:sz w:val="24"/>
                <w:szCs w:val="24"/>
              </w:rPr>
              <w:t>6327</w:t>
            </w:r>
          </w:p>
        </w:tc>
      </w:tr>
    </w:tbl>
    <w:p w:rsidR="00AC1170" w:rsidRDefault="00AC1170" w:rsidP="00AC1170">
      <w:pPr>
        <w:pStyle w:val="ConsPlusNormal"/>
        <w:ind w:firstLine="539"/>
        <w:jc w:val="both"/>
        <w:rPr>
          <w:rFonts w:ascii="Times New Roman" w:hAnsi="Times New Roman" w:cs="Times New Roman"/>
          <w:sz w:val="28"/>
          <w:szCs w:val="28"/>
        </w:rPr>
      </w:pPr>
    </w:p>
    <w:p w:rsidR="00AC1170" w:rsidRDefault="00AC1170" w:rsidP="00AC117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Медицинским работникам квалификационная категория учитывается при работе в должности, соответствующей специальности, по которой им присвоена квалификационная категория.</w:t>
      </w:r>
    </w:p>
    <w:p w:rsidR="00AC1170" w:rsidRDefault="00AC1170" w:rsidP="00AC117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Надбавка за квалификационную категорию устанавливается на срок ее действия.</w:t>
      </w:r>
    </w:p>
    <w:p w:rsidR="009C61F7" w:rsidRPr="00CA40B6"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 xml:space="preserve">.4.3. В целях стимулирования работников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xml:space="preserve"> в качестве выплат за высокие результаты работы устанавливаются надбавки к должностному окладу за наличие ученой степени, почетного звания.</w:t>
      </w:r>
    </w:p>
    <w:p w:rsidR="00653A69" w:rsidRPr="00653A69" w:rsidRDefault="00653A69" w:rsidP="00653A69">
      <w:pPr>
        <w:pStyle w:val="ConsPlusNormal"/>
        <w:spacing w:before="220"/>
        <w:ind w:firstLine="540"/>
        <w:jc w:val="both"/>
        <w:rPr>
          <w:rFonts w:ascii="Times New Roman" w:hAnsi="Times New Roman" w:cs="Times New Roman"/>
          <w:sz w:val="28"/>
          <w:szCs w:val="28"/>
        </w:rPr>
      </w:pPr>
      <w:r w:rsidRPr="00653A69">
        <w:rPr>
          <w:rFonts w:ascii="Times New Roman" w:hAnsi="Times New Roman" w:cs="Times New Roman"/>
          <w:sz w:val="28"/>
          <w:szCs w:val="28"/>
        </w:rPr>
        <w:t>Устанавливается надбавка врачам:</w:t>
      </w:r>
    </w:p>
    <w:p w:rsidR="00653A69" w:rsidRPr="00653A69" w:rsidRDefault="00653A69" w:rsidP="00882A79">
      <w:pPr>
        <w:pStyle w:val="ConsPlusNormal"/>
        <w:ind w:firstLine="539"/>
        <w:jc w:val="both"/>
        <w:rPr>
          <w:rFonts w:ascii="Times New Roman" w:hAnsi="Times New Roman" w:cs="Times New Roman"/>
          <w:sz w:val="28"/>
          <w:szCs w:val="28"/>
        </w:rPr>
      </w:pPr>
      <w:r w:rsidRPr="00653A69">
        <w:rPr>
          <w:rFonts w:ascii="Times New Roman" w:hAnsi="Times New Roman" w:cs="Times New Roman"/>
          <w:sz w:val="28"/>
          <w:szCs w:val="28"/>
        </w:rPr>
        <w:t>- имеющим ученую степень кандидата медицинских (фармацевтических, биологических, химических) наук - в размере 10%;</w:t>
      </w:r>
    </w:p>
    <w:p w:rsidR="00653A69" w:rsidRPr="00653A69" w:rsidRDefault="00653A69" w:rsidP="00882A79">
      <w:pPr>
        <w:pStyle w:val="ConsPlusNormal"/>
        <w:ind w:firstLine="539"/>
        <w:jc w:val="both"/>
        <w:rPr>
          <w:rFonts w:ascii="Times New Roman" w:hAnsi="Times New Roman" w:cs="Times New Roman"/>
          <w:sz w:val="28"/>
          <w:szCs w:val="28"/>
        </w:rPr>
      </w:pPr>
      <w:r w:rsidRPr="00653A69">
        <w:rPr>
          <w:rFonts w:ascii="Times New Roman" w:hAnsi="Times New Roman" w:cs="Times New Roman"/>
          <w:sz w:val="28"/>
          <w:szCs w:val="28"/>
        </w:rPr>
        <w:t>- имеющим ученую степень доктора медицинских (фармацевтических, биологических, химических) наук, почетное звание "Народный врач", "Заслуженный врач", "Заслуженный работник здравоохранения Российской Федерации", "Заслуженный врач республики" - в размере 20%.</w:t>
      </w:r>
    </w:p>
    <w:p w:rsidR="009C61F7" w:rsidRPr="00CA40B6" w:rsidRDefault="009C61F7">
      <w:pPr>
        <w:pStyle w:val="ConsPlusNormal"/>
        <w:spacing w:before="220"/>
        <w:ind w:firstLine="540"/>
        <w:jc w:val="both"/>
        <w:rPr>
          <w:rFonts w:ascii="Times New Roman" w:hAnsi="Times New Roman" w:cs="Times New Roman"/>
          <w:sz w:val="28"/>
          <w:szCs w:val="28"/>
        </w:rPr>
      </w:pPr>
      <w:r w:rsidRPr="00653A69">
        <w:rPr>
          <w:rFonts w:ascii="Times New Roman" w:hAnsi="Times New Roman" w:cs="Times New Roman"/>
          <w:sz w:val="28"/>
          <w:szCs w:val="28"/>
        </w:rPr>
        <w:t>Специалистам, имеющим почетные звания, надбавка устанавливается по</w:t>
      </w:r>
      <w:r w:rsidRPr="00CA40B6">
        <w:rPr>
          <w:rFonts w:ascii="Times New Roman" w:hAnsi="Times New Roman" w:cs="Times New Roman"/>
          <w:sz w:val="28"/>
          <w:szCs w:val="28"/>
        </w:rPr>
        <w:t xml:space="preserve"> занимаемой должности.</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При наличии у работника двух почетных званий надбавка устанавливается по одному из оснований.</w:t>
      </w:r>
    </w:p>
    <w:p w:rsidR="009C61F7" w:rsidRPr="00CA40B6"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 xml:space="preserve">.5. Выплаты за качество выполняемых работ устанавливаются в соответствии с критериями, утверждаемыми руководителем </w:t>
      </w:r>
      <w:r w:rsidR="00653A69">
        <w:rPr>
          <w:rFonts w:ascii="Times New Roman" w:hAnsi="Times New Roman" w:cs="Times New Roman"/>
          <w:sz w:val="28"/>
          <w:szCs w:val="28"/>
        </w:rPr>
        <w:t>организации</w:t>
      </w:r>
      <w:r w:rsidR="009C61F7" w:rsidRPr="00CA40B6">
        <w:rPr>
          <w:rFonts w:ascii="Times New Roman" w:hAnsi="Times New Roman" w:cs="Times New Roman"/>
          <w:sz w:val="28"/>
          <w:szCs w:val="28"/>
        </w:rPr>
        <w:t xml:space="preserve"> с учетом мнения представительного органа работников для конкретной должности в соответствии со штатным расписанием </w:t>
      </w:r>
      <w:r w:rsidR="00653A69">
        <w:rPr>
          <w:rFonts w:ascii="Times New Roman" w:hAnsi="Times New Roman" w:cs="Times New Roman"/>
          <w:sz w:val="28"/>
          <w:szCs w:val="28"/>
        </w:rPr>
        <w:t>организации</w:t>
      </w:r>
      <w:r w:rsidR="009C61F7" w:rsidRPr="00CA40B6">
        <w:rPr>
          <w:rFonts w:ascii="Times New Roman" w:hAnsi="Times New Roman" w:cs="Times New Roman"/>
          <w:sz w:val="28"/>
          <w:szCs w:val="28"/>
        </w:rPr>
        <w:t>.</w:t>
      </w:r>
    </w:p>
    <w:p w:rsidR="009C61F7" w:rsidRPr="00CA40B6"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 xml:space="preserve">.6. Размеры и порядок выплат за стаж непрерывной работы, выслугу лет устанавливаются коллективными договорами, соглашениями, локальными нормативными актами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xml:space="preserve"> с учетом мнения представительного органа работников.</w:t>
      </w:r>
    </w:p>
    <w:p w:rsidR="009C61F7" w:rsidRPr="00CA40B6"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 xml:space="preserve">.7. Премиальные выплаты по итогам работы (за отчетный период), за выполнение особо важных и ответственных работ устанавливаются коллективными договорами, соглашениями, локальными нормативными актами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xml:space="preserve"> с учетом мнения представительного органа работников в пределах фонда оплаты труда.</w:t>
      </w:r>
    </w:p>
    <w:p w:rsidR="004B66F5"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xml:space="preserve">С целью поощрения работникам </w:t>
      </w:r>
      <w:r w:rsidR="00951A5A">
        <w:rPr>
          <w:rFonts w:ascii="Times New Roman" w:hAnsi="Times New Roman" w:cs="Times New Roman"/>
          <w:sz w:val="28"/>
          <w:szCs w:val="28"/>
        </w:rPr>
        <w:t>организаций</w:t>
      </w:r>
      <w:r w:rsidRPr="00CA40B6">
        <w:rPr>
          <w:rFonts w:ascii="Times New Roman" w:hAnsi="Times New Roman" w:cs="Times New Roman"/>
          <w:sz w:val="28"/>
          <w:szCs w:val="28"/>
        </w:rPr>
        <w:t xml:space="preserve"> могут выплачиваться премии по итогам работы за месяц, квартал, полугодие, 9 месяцев, год (далее - премии), </w:t>
      </w:r>
    </w:p>
    <w:p w:rsidR="004B66F5" w:rsidRDefault="004B66F5">
      <w:pPr>
        <w:pStyle w:val="ConsPlusNormal"/>
        <w:spacing w:before="220"/>
        <w:ind w:firstLine="540"/>
        <w:jc w:val="both"/>
        <w:rPr>
          <w:rFonts w:ascii="Times New Roman" w:hAnsi="Times New Roman" w:cs="Times New Roman"/>
          <w:sz w:val="28"/>
          <w:szCs w:val="28"/>
        </w:rPr>
      </w:pPr>
    </w:p>
    <w:p w:rsidR="009C61F7" w:rsidRPr="00CA40B6" w:rsidRDefault="009C61F7" w:rsidP="004B66F5">
      <w:pPr>
        <w:pStyle w:val="ConsPlusNormal"/>
        <w:spacing w:before="220"/>
        <w:jc w:val="both"/>
        <w:rPr>
          <w:rFonts w:ascii="Times New Roman" w:hAnsi="Times New Roman" w:cs="Times New Roman"/>
          <w:sz w:val="28"/>
          <w:szCs w:val="28"/>
        </w:rPr>
      </w:pPr>
      <w:r w:rsidRPr="00CA40B6">
        <w:rPr>
          <w:rFonts w:ascii="Times New Roman" w:hAnsi="Times New Roman" w:cs="Times New Roman"/>
          <w:sz w:val="28"/>
          <w:szCs w:val="28"/>
        </w:rPr>
        <w:t>а также за выполнение особо важных, ответственных работ, к профессиональному празднику.</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 xml:space="preserve">Решение о введении каждой конкретной премии принимает руководитель </w:t>
      </w:r>
      <w:r w:rsidR="00653A69">
        <w:rPr>
          <w:rFonts w:ascii="Times New Roman" w:hAnsi="Times New Roman" w:cs="Times New Roman"/>
          <w:sz w:val="28"/>
          <w:szCs w:val="28"/>
        </w:rPr>
        <w:t>организации</w:t>
      </w:r>
      <w:r w:rsidRPr="00CA40B6">
        <w:rPr>
          <w:rFonts w:ascii="Times New Roman" w:hAnsi="Times New Roman" w:cs="Times New Roman"/>
          <w:sz w:val="28"/>
          <w:szCs w:val="28"/>
        </w:rPr>
        <w:t>, при этом наименование премии и условия ее установления включаются в положение об оплате труда работников соответствующе</w:t>
      </w:r>
      <w:r w:rsidR="00653A69">
        <w:rPr>
          <w:rFonts w:ascii="Times New Roman" w:hAnsi="Times New Roman" w:cs="Times New Roman"/>
          <w:sz w:val="28"/>
          <w:szCs w:val="28"/>
        </w:rPr>
        <w:t>йорганизации</w:t>
      </w:r>
      <w:r w:rsidRPr="00CA40B6">
        <w:rPr>
          <w:rFonts w:ascii="Times New Roman" w:hAnsi="Times New Roman" w:cs="Times New Roman"/>
          <w:sz w:val="28"/>
          <w:szCs w:val="28"/>
        </w:rPr>
        <w:t>.</w:t>
      </w:r>
    </w:p>
    <w:p w:rsidR="009C61F7" w:rsidRPr="00CA40B6" w:rsidRDefault="009C61F7">
      <w:pPr>
        <w:pStyle w:val="ConsPlusNormal"/>
        <w:spacing w:before="220"/>
        <w:ind w:firstLine="540"/>
        <w:jc w:val="both"/>
        <w:rPr>
          <w:rFonts w:ascii="Times New Roman" w:hAnsi="Times New Roman" w:cs="Times New Roman"/>
          <w:sz w:val="28"/>
          <w:szCs w:val="28"/>
        </w:rPr>
      </w:pPr>
      <w:r w:rsidRPr="00CA40B6">
        <w:rPr>
          <w:rFonts w:ascii="Times New Roman" w:hAnsi="Times New Roman" w:cs="Times New Roman"/>
          <w:sz w:val="28"/>
          <w:szCs w:val="28"/>
        </w:rPr>
        <w:t>При премировании учитываются:</w:t>
      </w:r>
    </w:p>
    <w:p w:rsidR="009C61F7" w:rsidRPr="00CA40B6" w:rsidRDefault="009C61F7" w:rsidP="00882A79">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xml:space="preserve">- успешное и добросовестное исполнение работником </w:t>
      </w:r>
      <w:r w:rsidR="00653A69">
        <w:rPr>
          <w:rFonts w:ascii="Times New Roman" w:hAnsi="Times New Roman" w:cs="Times New Roman"/>
          <w:sz w:val="28"/>
          <w:szCs w:val="28"/>
        </w:rPr>
        <w:t>организации</w:t>
      </w:r>
      <w:r w:rsidRPr="00CA40B6">
        <w:rPr>
          <w:rFonts w:ascii="Times New Roman" w:hAnsi="Times New Roman" w:cs="Times New Roman"/>
          <w:sz w:val="28"/>
          <w:szCs w:val="28"/>
        </w:rPr>
        <w:t xml:space="preserve"> своих должностных обязанностей в соответствующем периоде;</w:t>
      </w:r>
    </w:p>
    <w:p w:rsidR="009C61F7" w:rsidRPr="00CA40B6" w:rsidRDefault="009C61F7" w:rsidP="00882A79">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инициатива, творчество и применение в работе современных форм и методов организации труда;</w:t>
      </w:r>
    </w:p>
    <w:p w:rsidR="009C61F7" w:rsidRPr="00CA40B6" w:rsidRDefault="009C61F7" w:rsidP="00882A79">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xml:space="preserve">- качественная подготовка и проведение мероприятий, связанных с уставной деятельностью </w:t>
      </w:r>
      <w:r w:rsidR="00653A69">
        <w:rPr>
          <w:rFonts w:ascii="Times New Roman" w:hAnsi="Times New Roman" w:cs="Times New Roman"/>
          <w:sz w:val="28"/>
          <w:szCs w:val="28"/>
        </w:rPr>
        <w:t>организации</w:t>
      </w:r>
      <w:r w:rsidRPr="00CA40B6">
        <w:rPr>
          <w:rFonts w:ascii="Times New Roman" w:hAnsi="Times New Roman" w:cs="Times New Roman"/>
          <w:sz w:val="28"/>
          <w:szCs w:val="28"/>
        </w:rPr>
        <w:t>;</w:t>
      </w:r>
    </w:p>
    <w:p w:rsidR="009C61F7" w:rsidRPr="00CA40B6" w:rsidRDefault="009C61F7" w:rsidP="00882A79">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xml:space="preserve">- выполнение порученной работы, связанной с обеспечением рабочего процесса или уставной деятельности </w:t>
      </w:r>
      <w:r w:rsidR="00653A69">
        <w:rPr>
          <w:rFonts w:ascii="Times New Roman" w:hAnsi="Times New Roman" w:cs="Times New Roman"/>
          <w:sz w:val="28"/>
          <w:szCs w:val="28"/>
        </w:rPr>
        <w:t>организации</w:t>
      </w:r>
      <w:r w:rsidRPr="00CA40B6">
        <w:rPr>
          <w:rFonts w:ascii="Times New Roman" w:hAnsi="Times New Roman" w:cs="Times New Roman"/>
          <w:sz w:val="28"/>
          <w:szCs w:val="28"/>
        </w:rPr>
        <w:t>;</w:t>
      </w:r>
    </w:p>
    <w:p w:rsidR="009C61F7" w:rsidRPr="00CA40B6" w:rsidRDefault="009C61F7" w:rsidP="00882A79">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качественная подготовка и своевременная сдача отчетности;</w:t>
      </w:r>
    </w:p>
    <w:p w:rsidR="009C61F7" w:rsidRPr="00CA40B6" w:rsidRDefault="009C61F7" w:rsidP="00882A79">
      <w:pPr>
        <w:pStyle w:val="ConsPlusNormal"/>
        <w:ind w:firstLine="539"/>
        <w:jc w:val="both"/>
        <w:rPr>
          <w:rFonts w:ascii="Times New Roman" w:hAnsi="Times New Roman" w:cs="Times New Roman"/>
          <w:sz w:val="28"/>
          <w:szCs w:val="28"/>
        </w:rPr>
      </w:pPr>
      <w:r w:rsidRPr="00CA40B6">
        <w:rPr>
          <w:rFonts w:ascii="Times New Roman" w:hAnsi="Times New Roman" w:cs="Times New Roman"/>
          <w:sz w:val="28"/>
          <w:szCs w:val="28"/>
        </w:rPr>
        <w:t xml:space="preserve">- участие в течение соответствующего рабочего периода в выполнении важных работ, а также мероприятий, направленных на повышение авторитета и имиджа </w:t>
      </w:r>
      <w:r w:rsidR="00653A69">
        <w:rPr>
          <w:rFonts w:ascii="Times New Roman" w:hAnsi="Times New Roman" w:cs="Times New Roman"/>
          <w:sz w:val="28"/>
          <w:szCs w:val="28"/>
        </w:rPr>
        <w:t>организации</w:t>
      </w:r>
      <w:r w:rsidRPr="00CA40B6">
        <w:rPr>
          <w:rFonts w:ascii="Times New Roman" w:hAnsi="Times New Roman" w:cs="Times New Roman"/>
          <w:sz w:val="28"/>
          <w:szCs w:val="28"/>
        </w:rPr>
        <w:t xml:space="preserve"> среди населения.</w:t>
      </w:r>
    </w:p>
    <w:p w:rsidR="009C61F7" w:rsidRDefault="00B7197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9C61F7" w:rsidRPr="00CA40B6">
        <w:rPr>
          <w:rFonts w:ascii="Times New Roman" w:hAnsi="Times New Roman" w:cs="Times New Roman"/>
          <w:sz w:val="28"/>
          <w:szCs w:val="28"/>
        </w:rPr>
        <w:t xml:space="preserve">.8. Выплаты стимулирующего характера устанавливаются к должностным окладам, ставкам заработной платы работников </w:t>
      </w:r>
      <w:r w:rsidR="00951A5A">
        <w:rPr>
          <w:rFonts w:ascii="Times New Roman" w:hAnsi="Times New Roman" w:cs="Times New Roman"/>
          <w:sz w:val="28"/>
          <w:szCs w:val="28"/>
        </w:rPr>
        <w:t>организаций</w:t>
      </w:r>
      <w:r w:rsidR="009C61F7" w:rsidRPr="00CA40B6">
        <w:rPr>
          <w:rFonts w:ascii="Times New Roman" w:hAnsi="Times New Roman" w:cs="Times New Roman"/>
          <w:sz w:val="28"/>
          <w:szCs w:val="28"/>
        </w:rPr>
        <w:t>. Размер выплат стимулирующего характера не образует нового должностного оклада.</w:t>
      </w: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Pr="004F0A2B" w:rsidRDefault="009A08B8" w:rsidP="009A08B8">
      <w:pPr>
        <w:widowControl w:val="0"/>
        <w:autoSpaceDE w:val="0"/>
        <w:autoSpaceDN w:val="0"/>
        <w:jc w:val="right"/>
        <w:outlineLvl w:val="1"/>
        <w:rPr>
          <w:sz w:val="28"/>
          <w:szCs w:val="28"/>
        </w:rPr>
      </w:pPr>
      <w:r w:rsidRPr="004F0A2B">
        <w:rPr>
          <w:sz w:val="28"/>
          <w:szCs w:val="28"/>
        </w:rPr>
        <w:t xml:space="preserve">Приложение </w:t>
      </w:r>
    </w:p>
    <w:p w:rsidR="009A08B8" w:rsidRPr="004F0A2B" w:rsidRDefault="009A08B8" w:rsidP="009A08B8">
      <w:pPr>
        <w:widowControl w:val="0"/>
        <w:autoSpaceDE w:val="0"/>
        <w:autoSpaceDN w:val="0"/>
        <w:jc w:val="right"/>
        <w:rPr>
          <w:sz w:val="28"/>
          <w:szCs w:val="28"/>
        </w:rPr>
      </w:pPr>
      <w:r w:rsidRPr="004F0A2B">
        <w:rPr>
          <w:sz w:val="28"/>
          <w:szCs w:val="28"/>
        </w:rPr>
        <w:t>к Положению</w:t>
      </w:r>
    </w:p>
    <w:p w:rsidR="009A08B8" w:rsidRPr="004F0A2B" w:rsidRDefault="009A08B8" w:rsidP="009A08B8">
      <w:pPr>
        <w:widowControl w:val="0"/>
        <w:autoSpaceDE w:val="0"/>
        <w:autoSpaceDN w:val="0"/>
        <w:jc w:val="both"/>
        <w:rPr>
          <w:sz w:val="28"/>
          <w:szCs w:val="28"/>
        </w:rPr>
      </w:pPr>
    </w:p>
    <w:p w:rsidR="009A08B8" w:rsidRPr="004F0A2B" w:rsidRDefault="009A08B8" w:rsidP="009A08B8">
      <w:pPr>
        <w:widowControl w:val="0"/>
        <w:autoSpaceDE w:val="0"/>
        <w:autoSpaceDN w:val="0"/>
        <w:jc w:val="center"/>
        <w:rPr>
          <w:sz w:val="28"/>
          <w:szCs w:val="28"/>
        </w:rPr>
      </w:pPr>
      <w:bookmarkStart w:id="3" w:name="P901"/>
      <w:bookmarkEnd w:id="3"/>
      <w:r w:rsidRPr="004F0A2B">
        <w:rPr>
          <w:sz w:val="28"/>
          <w:szCs w:val="28"/>
        </w:rPr>
        <w:t>ПОРЯДОК</w:t>
      </w:r>
    </w:p>
    <w:p w:rsidR="009A08B8" w:rsidRPr="004F0A2B" w:rsidRDefault="009A08B8" w:rsidP="009A08B8">
      <w:pPr>
        <w:widowControl w:val="0"/>
        <w:autoSpaceDE w:val="0"/>
        <w:autoSpaceDN w:val="0"/>
        <w:jc w:val="center"/>
        <w:rPr>
          <w:sz w:val="28"/>
          <w:szCs w:val="28"/>
        </w:rPr>
      </w:pPr>
      <w:r w:rsidRPr="004F0A2B">
        <w:rPr>
          <w:sz w:val="28"/>
          <w:szCs w:val="28"/>
        </w:rPr>
        <w:t xml:space="preserve">ПРОВЕДЕНИЯ ТАРИФИКАЦИИ РАБОТНИКОВ </w:t>
      </w:r>
    </w:p>
    <w:p w:rsidR="009A08B8" w:rsidRPr="004F0A2B" w:rsidRDefault="006A5DC0" w:rsidP="009A08B8">
      <w:pPr>
        <w:widowControl w:val="0"/>
        <w:autoSpaceDE w:val="0"/>
        <w:autoSpaceDN w:val="0"/>
        <w:spacing w:before="220"/>
        <w:ind w:firstLine="540"/>
        <w:jc w:val="both"/>
        <w:rPr>
          <w:sz w:val="28"/>
          <w:szCs w:val="28"/>
        </w:rPr>
      </w:pPr>
      <w:r w:rsidRPr="004F0A2B">
        <w:rPr>
          <w:sz w:val="28"/>
          <w:szCs w:val="28"/>
        </w:rPr>
        <w:t>1</w:t>
      </w:r>
      <w:r w:rsidR="009A08B8" w:rsidRPr="004F0A2B">
        <w:rPr>
          <w:sz w:val="28"/>
          <w:szCs w:val="28"/>
        </w:rPr>
        <w:t xml:space="preserve">. Тарификация </w:t>
      </w:r>
      <w:r w:rsidRPr="004F0A2B">
        <w:rPr>
          <w:sz w:val="28"/>
          <w:szCs w:val="28"/>
        </w:rPr>
        <w:t xml:space="preserve">медицинских работников </w:t>
      </w:r>
      <w:r w:rsidR="009A08B8" w:rsidRPr="004F0A2B">
        <w:rPr>
          <w:sz w:val="28"/>
          <w:szCs w:val="28"/>
        </w:rPr>
        <w:t xml:space="preserve"> проводится</w:t>
      </w:r>
      <w:r w:rsidRPr="004F0A2B">
        <w:rPr>
          <w:sz w:val="28"/>
          <w:szCs w:val="28"/>
        </w:rPr>
        <w:t xml:space="preserve"> тарификационной комиссией организаци</w:t>
      </w:r>
      <w:r w:rsidR="00915A75" w:rsidRPr="004F0A2B">
        <w:rPr>
          <w:sz w:val="28"/>
          <w:szCs w:val="28"/>
        </w:rPr>
        <w:t>и</w:t>
      </w:r>
      <w:r w:rsidR="009A08B8" w:rsidRPr="004F0A2B">
        <w:rPr>
          <w:sz w:val="28"/>
          <w:szCs w:val="28"/>
        </w:rPr>
        <w:t xml:space="preserve"> по форм</w:t>
      </w:r>
      <w:r w:rsidR="00915A75" w:rsidRPr="004F0A2B">
        <w:rPr>
          <w:sz w:val="28"/>
          <w:szCs w:val="28"/>
        </w:rPr>
        <w:t>е</w:t>
      </w:r>
      <w:r w:rsidR="009A08B8" w:rsidRPr="004F0A2B">
        <w:rPr>
          <w:sz w:val="28"/>
          <w:szCs w:val="28"/>
        </w:rPr>
        <w:t xml:space="preserve"> тарификационного списка, указанн</w:t>
      </w:r>
      <w:r w:rsidR="00915A75" w:rsidRPr="004F0A2B">
        <w:rPr>
          <w:sz w:val="28"/>
          <w:szCs w:val="28"/>
        </w:rPr>
        <w:t>ого</w:t>
      </w:r>
      <w:r w:rsidR="009A08B8" w:rsidRPr="004F0A2B">
        <w:rPr>
          <w:sz w:val="28"/>
          <w:szCs w:val="28"/>
        </w:rPr>
        <w:t xml:space="preserve"> в приложении к настоящему Порядку.</w:t>
      </w:r>
    </w:p>
    <w:p w:rsidR="009A08B8" w:rsidRPr="004F0A2B" w:rsidRDefault="009A08B8" w:rsidP="009A08B8">
      <w:pPr>
        <w:widowControl w:val="0"/>
        <w:autoSpaceDE w:val="0"/>
        <w:autoSpaceDN w:val="0"/>
        <w:spacing w:before="220"/>
        <w:ind w:firstLine="540"/>
        <w:jc w:val="both"/>
        <w:rPr>
          <w:sz w:val="28"/>
          <w:szCs w:val="28"/>
        </w:rPr>
      </w:pPr>
      <w:r w:rsidRPr="004F0A2B">
        <w:rPr>
          <w:sz w:val="28"/>
          <w:szCs w:val="28"/>
        </w:rPr>
        <w:t xml:space="preserve">Тарификационный список заполняется по категориям персонала по каждой должности  в последовательности, соответствующей структуре штатного расписания </w:t>
      </w:r>
      <w:r w:rsidR="00915A75" w:rsidRPr="004F0A2B">
        <w:rPr>
          <w:sz w:val="28"/>
          <w:szCs w:val="28"/>
        </w:rPr>
        <w:t>организации</w:t>
      </w:r>
      <w:r w:rsidRPr="004F0A2B">
        <w:rPr>
          <w:sz w:val="28"/>
          <w:szCs w:val="28"/>
        </w:rPr>
        <w:t>.</w:t>
      </w:r>
    </w:p>
    <w:p w:rsidR="00915A75" w:rsidRPr="004F0A2B" w:rsidRDefault="002920BA" w:rsidP="009A08B8">
      <w:pPr>
        <w:widowControl w:val="0"/>
        <w:autoSpaceDE w:val="0"/>
        <w:autoSpaceDN w:val="0"/>
        <w:spacing w:before="220"/>
        <w:ind w:firstLine="540"/>
        <w:jc w:val="both"/>
        <w:rPr>
          <w:sz w:val="28"/>
          <w:szCs w:val="28"/>
        </w:rPr>
      </w:pPr>
      <w:r w:rsidRPr="004F0A2B">
        <w:rPr>
          <w:sz w:val="28"/>
          <w:szCs w:val="28"/>
        </w:rPr>
        <w:t>2</w:t>
      </w:r>
      <w:r w:rsidR="009A08B8" w:rsidRPr="004F0A2B">
        <w:rPr>
          <w:sz w:val="28"/>
          <w:szCs w:val="28"/>
        </w:rPr>
        <w:t>. Тарификация лиц, работающих по совместительству (внутреннему и внешнему) в данно</w:t>
      </w:r>
      <w:r w:rsidR="00915A75" w:rsidRPr="004F0A2B">
        <w:rPr>
          <w:sz w:val="28"/>
          <w:szCs w:val="28"/>
        </w:rPr>
        <w:t>йорганизации</w:t>
      </w:r>
      <w:r w:rsidR="009A08B8" w:rsidRPr="004F0A2B">
        <w:rPr>
          <w:sz w:val="28"/>
          <w:szCs w:val="28"/>
        </w:rPr>
        <w:t xml:space="preserve">, проводится отдельными строками по каждой должности. </w:t>
      </w:r>
    </w:p>
    <w:p w:rsidR="009A08B8" w:rsidRPr="004F0A2B" w:rsidRDefault="002920BA" w:rsidP="009A08B8">
      <w:pPr>
        <w:widowControl w:val="0"/>
        <w:autoSpaceDE w:val="0"/>
        <w:autoSpaceDN w:val="0"/>
        <w:spacing w:before="220"/>
        <w:ind w:firstLine="540"/>
        <w:jc w:val="both"/>
        <w:rPr>
          <w:sz w:val="28"/>
          <w:szCs w:val="28"/>
        </w:rPr>
      </w:pPr>
      <w:r w:rsidRPr="004F0A2B">
        <w:rPr>
          <w:sz w:val="28"/>
          <w:szCs w:val="28"/>
        </w:rPr>
        <w:t>3</w:t>
      </w:r>
      <w:r w:rsidR="009A08B8" w:rsidRPr="004F0A2B">
        <w:rPr>
          <w:sz w:val="28"/>
          <w:szCs w:val="28"/>
        </w:rPr>
        <w:t>. Вакантные должности отражаются в тех структурных подразделениях, где они имеются. В тарификационных списках месячный фонд заработной платы по вакантным должностям  рассчитывается исходя из должностных окладов (базовых должностных окладов, ставок), определенных на основе профессиональных квалификационных групп и минимальных повышающих коэффициентов, с учетом выплат компенсационного характера.</w:t>
      </w:r>
    </w:p>
    <w:p w:rsidR="009A08B8" w:rsidRPr="004F0A2B" w:rsidRDefault="004F0A2B" w:rsidP="009A08B8">
      <w:pPr>
        <w:widowControl w:val="0"/>
        <w:autoSpaceDE w:val="0"/>
        <w:autoSpaceDN w:val="0"/>
        <w:spacing w:before="220"/>
        <w:ind w:firstLine="540"/>
        <w:jc w:val="both"/>
        <w:rPr>
          <w:sz w:val="28"/>
          <w:szCs w:val="28"/>
        </w:rPr>
      </w:pPr>
      <w:r>
        <w:rPr>
          <w:sz w:val="28"/>
          <w:szCs w:val="28"/>
        </w:rPr>
        <w:t>4</w:t>
      </w:r>
      <w:r w:rsidR="009A08B8" w:rsidRPr="004F0A2B">
        <w:rPr>
          <w:sz w:val="28"/>
          <w:szCs w:val="28"/>
        </w:rPr>
        <w:t>. Исходные данные для установления размера должностного оклада (ставки) отдельных категорий работников вносятся в графу "Дополнительные сведения", а именно:</w:t>
      </w:r>
    </w:p>
    <w:p w:rsidR="009A08B8" w:rsidRPr="004F0A2B" w:rsidRDefault="009A08B8" w:rsidP="002920BA">
      <w:pPr>
        <w:widowControl w:val="0"/>
        <w:autoSpaceDE w:val="0"/>
        <w:autoSpaceDN w:val="0"/>
        <w:ind w:firstLine="539"/>
        <w:jc w:val="both"/>
        <w:rPr>
          <w:sz w:val="28"/>
          <w:szCs w:val="28"/>
        </w:rPr>
      </w:pPr>
      <w:r w:rsidRPr="004F0A2B">
        <w:rPr>
          <w:sz w:val="28"/>
          <w:szCs w:val="28"/>
        </w:rPr>
        <w:t>- ученая степень;</w:t>
      </w:r>
    </w:p>
    <w:p w:rsidR="009A08B8" w:rsidRPr="004F0A2B" w:rsidRDefault="009A08B8" w:rsidP="002920BA">
      <w:pPr>
        <w:widowControl w:val="0"/>
        <w:autoSpaceDE w:val="0"/>
        <w:autoSpaceDN w:val="0"/>
        <w:ind w:firstLine="539"/>
        <w:jc w:val="both"/>
        <w:rPr>
          <w:sz w:val="28"/>
          <w:szCs w:val="28"/>
        </w:rPr>
      </w:pPr>
      <w:r w:rsidRPr="004F0A2B">
        <w:rPr>
          <w:sz w:val="28"/>
          <w:szCs w:val="28"/>
        </w:rPr>
        <w:t>- почетное звание.</w:t>
      </w:r>
    </w:p>
    <w:p w:rsidR="009A08B8" w:rsidRPr="004F0A2B" w:rsidRDefault="004F0A2B" w:rsidP="009A08B8">
      <w:pPr>
        <w:widowControl w:val="0"/>
        <w:autoSpaceDE w:val="0"/>
        <w:autoSpaceDN w:val="0"/>
        <w:spacing w:before="220"/>
        <w:ind w:firstLine="540"/>
        <w:jc w:val="both"/>
        <w:rPr>
          <w:sz w:val="28"/>
          <w:szCs w:val="28"/>
        </w:rPr>
      </w:pPr>
      <w:r>
        <w:rPr>
          <w:sz w:val="28"/>
          <w:szCs w:val="28"/>
        </w:rPr>
        <w:t>5</w:t>
      </w:r>
      <w:r w:rsidR="009A08B8" w:rsidRPr="004F0A2B">
        <w:rPr>
          <w:sz w:val="28"/>
          <w:szCs w:val="28"/>
        </w:rPr>
        <w:t>. В форм</w:t>
      </w:r>
      <w:r w:rsidR="002920BA" w:rsidRPr="004F0A2B">
        <w:rPr>
          <w:sz w:val="28"/>
          <w:szCs w:val="28"/>
        </w:rPr>
        <w:t>е</w:t>
      </w:r>
      <w:r w:rsidR="009A08B8" w:rsidRPr="004F0A2B">
        <w:rPr>
          <w:sz w:val="28"/>
          <w:szCs w:val="28"/>
        </w:rPr>
        <w:t xml:space="preserve"> тарификационного списка не отражаются выплаты стимулирующего характера и выплаты компенсационного характера, не вошедшие в указанны</w:t>
      </w:r>
      <w:r w:rsidR="008D0A37" w:rsidRPr="004F0A2B">
        <w:rPr>
          <w:sz w:val="28"/>
          <w:szCs w:val="28"/>
        </w:rPr>
        <w:t>й тарификационный</w:t>
      </w:r>
      <w:r w:rsidR="009A08B8" w:rsidRPr="004F0A2B">
        <w:rPr>
          <w:sz w:val="28"/>
          <w:szCs w:val="28"/>
        </w:rPr>
        <w:t xml:space="preserve"> спис</w:t>
      </w:r>
      <w:r w:rsidR="008D0A37" w:rsidRPr="004F0A2B">
        <w:rPr>
          <w:sz w:val="28"/>
          <w:szCs w:val="28"/>
        </w:rPr>
        <w:t>о</w:t>
      </w:r>
      <w:r w:rsidR="009A08B8" w:rsidRPr="004F0A2B">
        <w:rPr>
          <w:sz w:val="28"/>
          <w:szCs w:val="28"/>
        </w:rPr>
        <w:t>к.</w:t>
      </w:r>
    </w:p>
    <w:p w:rsidR="009A08B8" w:rsidRPr="004F0A2B" w:rsidRDefault="009A08B8" w:rsidP="009A08B8">
      <w:pPr>
        <w:widowControl w:val="0"/>
        <w:autoSpaceDE w:val="0"/>
        <w:autoSpaceDN w:val="0"/>
        <w:jc w:val="both"/>
        <w:rPr>
          <w:sz w:val="28"/>
          <w:szCs w:val="28"/>
        </w:rPr>
      </w:pPr>
    </w:p>
    <w:p w:rsidR="009A08B8" w:rsidRPr="004F0A2B" w:rsidRDefault="009A08B8" w:rsidP="009A08B8">
      <w:pPr>
        <w:widowControl w:val="0"/>
        <w:autoSpaceDE w:val="0"/>
        <w:autoSpaceDN w:val="0"/>
        <w:jc w:val="both"/>
        <w:rPr>
          <w:sz w:val="28"/>
          <w:szCs w:val="28"/>
        </w:rPr>
      </w:pPr>
    </w:p>
    <w:p w:rsidR="009A08B8" w:rsidRPr="004F0A2B" w:rsidRDefault="009A08B8" w:rsidP="009A08B8">
      <w:pPr>
        <w:widowControl w:val="0"/>
        <w:autoSpaceDE w:val="0"/>
        <w:autoSpaceDN w:val="0"/>
        <w:jc w:val="both"/>
        <w:rPr>
          <w:sz w:val="28"/>
          <w:szCs w:val="28"/>
        </w:rPr>
      </w:pPr>
    </w:p>
    <w:p w:rsidR="009A08B8" w:rsidRPr="009A08B8" w:rsidRDefault="009A08B8" w:rsidP="009A08B8">
      <w:pPr>
        <w:widowControl w:val="0"/>
        <w:autoSpaceDE w:val="0"/>
        <w:autoSpaceDN w:val="0"/>
        <w:jc w:val="both"/>
      </w:pPr>
    </w:p>
    <w:p w:rsidR="008D0A37" w:rsidRDefault="008D0A37" w:rsidP="009A08B8">
      <w:pPr>
        <w:widowControl w:val="0"/>
        <w:autoSpaceDE w:val="0"/>
        <w:autoSpaceDN w:val="0"/>
        <w:jc w:val="both"/>
        <w:sectPr w:rsidR="008D0A37" w:rsidSect="00C2064E">
          <w:pgSz w:w="11905" w:h="16838"/>
          <w:pgMar w:top="993" w:right="565" w:bottom="709" w:left="1701" w:header="0" w:footer="0" w:gutter="0"/>
          <w:cols w:space="720"/>
        </w:sectPr>
      </w:pPr>
    </w:p>
    <w:p w:rsidR="009A08B8" w:rsidRPr="009A08B8" w:rsidRDefault="009A08B8" w:rsidP="009A08B8">
      <w:pPr>
        <w:widowControl w:val="0"/>
        <w:autoSpaceDE w:val="0"/>
        <w:autoSpaceDN w:val="0"/>
        <w:jc w:val="right"/>
        <w:outlineLvl w:val="2"/>
      </w:pPr>
      <w:r w:rsidRPr="009A08B8">
        <w:t>Приложение</w:t>
      </w:r>
    </w:p>
    <w:p w:rsidR="00AC1170" w:rsidRPr="00CC681B" w:rsidRDefault="00AC1170" w:rsidP="00AC1170">
      <w:pPr>
        <w:jc w:val="both"/>
        <w:rPr>
          <w:bCs/>
        </w:rPr>
      </w:pPr>
      <w:r w:rsidRPr="00CC681B">
        <w:rPr>
          <w:bCs/>
        </w:rPr>
        <w:t xml:space="preserve">                                                                                                                                                                </w:t>
      </w:r>
      <w:r>
        <w:rPr>
          <w:bCs/>
        </w:rPr>
        <w:t xml:space="preserve">                                      </w:t>
      </w:r>
      <w:r w:rsidRPr="00CC681B">
        <w:rPr>
          <w:bCs/>
        </w:rPr>
        <w:t xml:space="preserve">   Приложение</w:t>
      </w:r>
    </w:p>
    <w:p w:rsidR="00AC1170" w:rsidRPr="00CC681B" w:rsidRDefault="00AC1170" w:rsidP="00AC1170">
      <w:pPr>
        <w:jc w:val="right"/>
        <w:rPr>
          <w:bCs/>
        </w:rPr>
      </w:pPr>
      <w:r w:rsidRPr="00CC681B">
        <w:rPr>
          <w:bCs/>
        </w:rPr>
        <w:t xml:space="preserve"> к постановлению         администрации города</w:t>
      </w:r>
    </w:p>
    <w:p w:rsidR="00AC1170" w:rsidRPr="00CC681B" w:rsidRDefault="00AC1170" w:rsidP="00AC1170">
      <w:pPr>
        <w:jc w:val="right"/>
        <w:rPr>
          <w:bCs/>
        </w:rPr>
      </w:pPr>
      <w:r w:rsidRPr="00CC681B">
        <w:rPr>
          <w:bCs/>
        </w:rPr>
        <w:t xml:space="preserve">        ЗАТО г.  </w:t>
      </w:r>
      <w:proofErr w:type="gramStart"/>
      <w:r w:rsidRPr="00CC681B">
        <w:rPr>
          <w:bCs/>
        </w:rPr>
        <w:t>Радужный</w:t>
      </w:r>
      <w:proofErr w:type="gramEnd"/>
      <w:r w:rsidRPr="00CC681B">
        <w:rPr>
          <w:bCs/>
        </w:rPr>
        <w:t xml:space="preserve"> Владимирской области</w:t>
      </w:r>
    </w:p>
    <w:p w:rsidR="00AC1170" w:rsidRPr="00CC681B" w:rsidRDefault="00AC1170" w:rsidP="00AC1170">
      <w:pPr>
        <w:jc w:val="right"/>
        <w:rPr>
          <w:bCs/>
        </w:rPr>
      </w:pPr>
      <w:r w:rsidRPr="00CC681B">
        <w:rPr>
          <w:bCs/>
        </w:rPr>
        <w:t xml:space="preserve">                       от ____________№_______  </w:t>
      </w:r>
      <w:proofErr w:type="gramStart"/>
      <w:r w:rsidRPr="00CC681B">
        <w:rPr>
          <w:bCs/>
        </w:rPr>
        <w:t>от</w:t>
      </w:r>
      <w:proofErr w:type="gramEnd"/>
      <w:r w:rsidRPr="00CC681B">
        <w:rPr>
          <w:bCs/>
        </w:rPr>
        <w:t xml:space="preserve"> </w:t>
      </w:r>
    </w:p>
    <w:p w:rsidR="00AC1170" w:rsidRDefault="00AC1170" w:rsidP="00AC1170">
      <w:pPr>
        <w:jc w:val="both"/>
        <w:rPr>
          <w:bCs/>
          <w:sz w:val="28"/>
          <w:szCs w:val="28"/>
        </w:rPr>
      </w:pPr>
    </w:p>
    <w:p w:rsidR="00AC1170" w:rsidRDefault="00AC1170" w:rsidP="00AC1170">
      <w:pPr>
        <w:widowControl w:val="0"/>
        <w:autoSpaceDE w:val="0"/>
        <w:autoSpaceDN w:val="0"/>
        <w:jc w:val="right"/>
        <w:outlineLvl w:val="2"/>
      </w:pPr>
      <w:r w:rsidRPr="009A08B8">
        <w:t>Приложение</w:t>
      </w:r>
      <w:r>
        <w:t xml:space="preserve"> </w:t>
      </w:r>
      <w:r w:rsidRPr="009A08B8">
        <w:t>к Порядку</w:t>
      </w:r>
      <w:r>
        <w:t xml:space="preserve"> </w:t>
      </w:r>
      <w:r w:rsidRPr="009A08B8">
        <w:t>проведения</w:t>
      </w:r>
    </w:p>
    <w:p w:rsidR="00AC1170" w:rsidRPr="009A08B8" w:rsidRDefault="00AC1170" w:rsidP="00AC1170">
      <w:pPr>
        <w:widowControl w:val="0"/>
        <w:autoSpaceDE w:val="0"/>
        <w:autoSpaceDN w:val="0"/>
        <w:jc w:val="right"/>
        <w:outlineLvl w:val="2"/>
      </w:pPr>
      <w:r>
        <w:t>т</w:t>
      </w:r>
      <w:r w:rsidRPr="009A08B8">
        <w:t>арификации</w:t>
      </w:r>
      <w:r>
        <w:t xml:space="preserve"> </w:t>
      </w:r>
      <w:r w:rsidRPr="009A08B8">
        <w:t xml:space="preserve">работников </w:t>
      </w:r>
    </w:p>
    <w:p w:rsidR="00AC1170" w:rsidRPr="009A08B8" w:rsidRDefault="00AC1170" w:rsidP="00AC1170">
      <w:pPr>
        <w:widowControl w:val="0"/>
        <w:autoSpaceDE w:val="0"/>
        <w:autoSpaceDN w:val="0"/>
        <w:jc w:val="center"/>
      </w:pPr>
      <w:r w:rsidRPr="009A08B8">
        <w:t xml:space="preserve">Тарификационный список медицинского персонала </w:t>
      </w:r>
    </w:p>
    <w:p w:rsidR="00AC1170" w:rsidRPr="009A08B8" w:rsidRDefault="00AC1170" w:rsidP="00AC1170">
      <w:pPr>
        <w:widowControl w:val="0"/>
        <w:autoSpaceDE w:val="0"/>
        <w:autoSpaceDN w:val="0"/>
        <w:jc w:val="center"/>
      </w:pPr>
      <w:r w:rsidRPr="009A08B8">
        <w:t>по состоянию на 01.01.______ г.</w:t>
      </w:r>
    </w:p>
    <w:tbl>
      <w:tblPr>
        <w:tblW w:w="1621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738"/>
        <w:gridCol w:w="850"/>
        <w:gridCol w:w="779"/>
        <w:gridCol w:w="680"/>
        <w:gridCol w:w="851"/>
        <w:gridCol w:w="709"/>
        <w:gridCol w:w="708"/>
        <w:gridCol w:w="851"/>
        <w:gridCol w:w="907"/>
        <w:gridCol w:w="779"/>
        <w:gridCol w:w="680"/>
        <w:gridCol w:w="1388"/>
        <w:gridCol w:w="709"/>
        <w:gridCol w:w="737"/>
        <w:gridCol w:w="710"/>
        <w:gridCol w:w="737"/>
        <w:gridCol w:w="907"/>
        <w:gridCol w:w="907"/>
        <w:gridCol w:w="739"/>
      </w:tblGrid>
      <w:tr w:rsidR="00AC1170" w:rsidRPr="009A08B8" w:rsidTr="0035357C">
        <w:tc>
          <w:tcPr>
            <w:tcW w:w="851" w:type="dxa"/>
            <w:vMerge w:val="restart"/>
          </w:tcPr>
          <w:p w:rsidR="00AC1170" w:rsidRPr="009A08B8" w:rsidRDefault="00AC1170" w:rsidP="0035357C">
            <w:pPr>
              <w:widowControl w:val="0"/>
              <w:autoSpaceDE w:val="0"/>
              <w:autoSpaceDN w:val="0"/>
            </w:pPr>
            <w:r w:rsidRPr="009A08B8">
              <w:t>Ф</w:t>
            </w:r>
            <w:r>
              <w:t>.</w:t>
            </w:r>
            <w:r w:rsidRPr="009A08B8">
              <w:t>И.О.</w:t>
            </w:r>
          </w:p>
        </w:tc>
        <w:tc>
          <w:tcPr>
            <w:tcW w:w="738" w:type="dxa"/>
            <w:vMerge w:val="restart"/>
          </w:tcPr>
          <w:p w:rsidR="00AC1170" w:rsidRPr="009A08B8" w:rsidRDefault="00AC1170" w:rsidP="0035357C">
            <w:pPr>
              <w:widowControl w:val="0"/>
              <w:autoSpaceDE w:val="0"/>
              <w:autoSpaceDN w:val="0"/>
            </w:pPr>
            <w:r w:rsidRPr="009A08B8">
              <w:t>Наименование должности</w:t>
            </w:r>
          </w:p>
        </w:tc>
        <w:tc>
          <w:tcPr>
            <w:tcW w:w="850" w:type="dxa"/>
            <w:vMerge w:val="restart"/>
          </w:tcPr>
          <w:p w:rsidR="00AC1170" w:rsidRPr="009A08B8" w:rsidRDefault="00AC1170" w:rsidP="0035357C">
            <w:pPr>
              <w:widowControl w:val="0"/>
              <w:autoSpaceDE w:val="0"/>
              <w:autoSpaceDN w:val="0"/>
            </w:pPr>
            <w:r w:rsidRPr="009A08B8">
              <w:t>Размер базового должностного оклада</w:t>
            </w:r>
          </w:p>
        </w:tc>
        <w:tc>
          <w:tcPr>
            <w:tcW w:w="1459" w:type="dxa"/>
            <w:gridSpan w:val="2"/>
            <w:vMerge w:val="restart"/>
          </w:tcPr>
          <w:p w:rsidR="00AC1170" w:rsidRPr="009A08B8" w:rsidRDefault="00AC1170" w:rsidP="0035357C">
            <w:pPr>
              <w:widowControl w:val="0"/>
              <w:autoSpaceDE w:val="0"/>
              <w:autoSpaceDN w:val="0"/>
            </w:pPr>
            <w:r w:rsidRPr="009A08B8">
              <w:t xml:space="preserve">Надбавка за работу на селе, </w:t>
            </w:r>
            <w:proofErr w:type="gramStart"/>
            <w:r w:rsidRPr="009A08B8">
              <w:t>в</w:t>
            </w:r>
            <w:proofErr w:type="gramEnd"/>
            <w:r w:rsidRPr="009A08B8">
              <w:t xml:space="preserve"> ЗАТО</w:t>
            </w:r>
          </w:p>
        </w:tc>
        <w:tc>
          <w:tcPr>
            <w:tcW w:w="851" w:type="dxa"/>
            <w:vMerge w:val="restart"/>
          </w:tcPr>
          <w:p w:rsidR="00AC1170" w:rsidRPr="009A08B8" w:rsidRDefault="00AC1170" w:rsidP="0035357C">
            <w:pPr>
              <w:widowControl w:val="0"/>
              <w:autoSpaceDE w:val="0"/>
              <w:autoSpaceDN w:val="0"/>
            </w:pPr>
            <w:r w:rsidRPr="009A08B8">
              <w:t xml:space="preserve">Размер базового должностного оклада с повышением за работу на селе, </w:t>
            </w:r>
            <w:proofErr w:type="gramStart"/>
            <w:r w:rsidRPr="009A08B8">
              <w:t>в</w:t>
            </w:r>
            <w:proofErr w:type="gramEnd"/>
            <w:r w:rsidRPr="009A08B8">
              <w:t xml:space="preserve"> ЗАТО</w:t>
            </w:r>
          </w:p>
        </w:tc>
        <w:tc>
          <w:tcPr>
            <w:tcW w:w="1417" w:type="dxa"/>
            <w:gridSpan w:val="2"/>
            <w:vMerge w:val="restart"/>
          </w:tcPr>
          <w:p w:rsidR="00AC1170" w:rsidRPr="009A08B8" w:rsidRDefault="00AC1170" w:rsidP="0035357C">
            <w:pPr>
              <w:widowControl w:val="0"/>
              <w:autoSpaceDE w:val="0"/>
              <w:autoSpaceDN w:val="0"/>
            </w:pPr>
            <w:r w:rsidRPr="009A08B8">
              <w:t>Размер должностного оклада с учетом повышающего коэффициента квалификационного уровня</w:t>
            </w:r>
          </w:p>
        </w:tc>
        <w:tc>
          <w:tcPr>
            <w:tcW w:w="851" w:type="dxa"/>
            <w:vMerge w:val="restart"/>
          </w:tcPr>
          <w:p w:rsidR="00AC1170" w:rsidRPr="009A08B8" w:rsidRDefault="00AC1170" w:rsidP="0035357C">
            <w:pPr>
              <w:widowControl w:val="0"/>
              <w:autoSpaceDE w:val="0"/>
              <w:autoSpaceDN w:val="0"/>
            </w:pPr>
            <w:r w:rsidRPr="009A08B8">
              <w:t>Объем работы по данной должности (1,0, 0,75, 0,5, 0,25)</w:t>
            </w:r>
          </w:p>
        </w:tc>
        <w:tc>
          <w:tcPr>
            <w:tcW w:w="907" w:type="dxa"/>
            <w:vMerge w:val="restart"/>
          </w:tcPr>
          <w:p w:rsidR="00AC1170" w:rsidRPr="009A08B8" w:rsidRDefault="00AC1170" w:rsidP="0035357C">
            <w:pPr>
              <w:widowControl w:val="0"/>
              <w:autoSpaceDE w:val="0"/>
              <w:autoSpaceDN w:val="0"/>
            </w:pPr>
            <w:r w:rsidRPr="009A08B8">
              <w:t>Итого должностной оклад с учетом объема работы, руб.,</w:t>
            </w:r>
          </w:p>
          <w:p w:rsidR="00AC1170" w:rsidRPr="009A08B8" w:rsidRDefault="00AC1170" w:rsidP="0035357C">
            <w:pPr>
              <w:widowControl w:val="0"/>
              <w:autoSpaceDE w:val="0"/>
              <w:autoSpaceDN w:val="0"/>
            </w:pPr>
            <w:r w:rsidRPr="009A08B8">
              <w:t>гр. 8 x гр. 9</w:t>
            </w:r>
          </w:p>
        </w:tc>
        <w:tc>
          <w:tcPr>
            <w:tcW w:w="1459" w:type="dxa"/>
            <w:gridSpan w:val="2"/>
            <w:vMerge w:val="restart"/>
          </w:tcPr>
          <w:p w:rsidR="00AC1170" w:rsidRPr="009A08B8" w:rsidRDefault="00AC1170" w:rsidP="0035357C">
            <w:pPr>
              <w:widowControl w:val="0"/>
              <w:autoSpaceDE w:val="0"/>
              <w:autoSpaceDN w:val="0"/>
            </w:pPr>
            <w:r w:rsidRPr="009A08B8">
              <w:t>Размер повышения за работу во вредных условиях</w:t>
            </w:r>
          </w:p>
        </w:tc>
        <w:tc>
          <w:tcPr>
            <w:tcW w:w="4281" w:type="dxa"/>
            <w:gridSpan w:val="5"/>
          </w:tcPr>
          <w:p w:rsidR="00AC1170" w:rsidRPr="009A08B8" w:rsidRDefault="00AC1170" w:rsidP="0035357C">
            <w:pPr>
              <w:widowControl w:val="0"/>
              <w:autoSpaceDE w:val="0"/>
              <w:autoSpaceDN w:val="0"/>
            </w:pPr>
            <w:r w:rsidRPr="009A08B8">
              <w:t>Надбавка за наличие:</w:t>
            </w:r>
          </w:p>
        </w:tc>
        <w:tc>
          <w:tcPr>
            <w:tcW w:w="907" w:type="dxa"/>
            <w:vMerge w:val="restart"/>
          </w:tcPr>
          <w:p w:rsidR="00AC1170" w:rsidRPr="009A08B8" w:rsidRDefault="00AC1170" w:rsidP="0035357C">
            <w:pPr>
              <w:widowControl w:val="0"/>
              <w:autoSpaceDE w:val="0"/>
              <w:autoSpaceDN w:val="0"/>
            </w:pPr>
            <w:r w:rsidRPr="009A08B8">
              <w:t>Другие повышения, предусмотренные действующим законодательством,</w:t>
            </w:r>
          </w:p>
          <w:p w:rsidR="00AC1170" w:rsidRPr="009A08B8" w:rsidRDefault="00AC1170" w:rsidP="0035357C">
            <w:pPr>
              <w:widowControl w:val="0"/>
              <w:autoSpaceDE w:val="0"/>
              <w:autoSpaceDN w:val="0"/>
            </w:pPr>
            <w:r w:rsidRPr="009A08B8">
              <w:t>руб.</w:t>
            </w:r>
          </w:p>
        </w:tc>
        <w:tc>
          <w:tcPr>
            <w:tcW w:w="907" w:type="dxa"/>
            <w:vMerge w:val="restart"/>
          </w:tcPr>
          <w:p w:rsidR="00AC1170" w:rsidRPr="009A08B8" w:rsidRDefault="00AC1170" w:rsidP="0035357C">
            <w:pPr>
              <w:widowControl w:val="0"/>
              <w:autoSpaceDE w:val="0"/>
              <w:autoSpaceDN w:val="0"/>
            </w:pPr>
            <w:r w:rsidRPr="009A08B8">
              <w:t>Итого месячный фонд заработной платы по тарификационному списку, руб.,</w:t>
            </w:r>
          </w:p>
          <w:p w:rsidR="00AC1170" w:rsidRPr="009A08B8" w:rsidRDefault="00AC1170" w:rsidP="0035357C">
            <w:pPr>
              <w:widowControl w:val="0"/>
              <w:autoSpaceDE w:val="0"/>
              <w:autoSpaceDN w:val="0"/>
            </w:pPr>
            <w:r w:rsidRPr="009A08B8">
              <w:t>гр. 10 + гр. 12 + гр. 1</w:t>
            </w:r>
            <w:r>
              <w:t>3</w:t>
            </w:r>
            <w:r w:rsidRPr="009A08B8">
              <w:t xml:space="preserve"> + гр. 1</w:t>
            </w:r>
            <w:r>
              <w:t>5</w:t>
            </w:r>
            <w:r w:rsidRPr="009A08B8">
              <w:t xml:space="preserve"> + гр. 1</w:t>
            </w:r>
            <w:r>
              <w:t>7</w:t>
            </w:r>
            <w:r w:rsidRPr="009A08B8">
              <w:t xml:space="preserve"> + гр. 1</w:t>
            </w:r>
            <w:r>
              <w:t>8</w:t>
            </w:r>
          </w:p>
        </w:tc>
        <w:tc>
          <w:tcPr>
            <w:tcW w:w="739" w:type="dxa"/>
            <w:vMerge w:val="restart"/>
          </w:tcPr>
          <w:p w:rsidR="00AC1170" w:rsidRPr="009A08B8" w:rsidRDefault="00AC1170" w:rsidP="0035357C">
            <w:pPr>
              <w:widowControl w:val="0"/>
              <w:autoSpaceDE w:val="0"/>
              <w:autoSpaceDN w:val="0"/>
            </w:pPr>
            <w:r w:rsidRPr="009A08B8">
              <w:t>Дополнительные сведения</w:t>
            </w:r>
          </w:p>
        </w:tc>
      </w:tr>
      <w:tr w:rsidR="00AC1170" w:rsidRPr="009A08B8" w:rsidTr="0035357C">
        <w:trPr>
          <w:trHeight w:val="276"/>
        </w:trPr>
        <w:tc>
          <w:tcPr>
            <w:tcW w:w="851" w:type="dxa"/>
            <w:vMerge/>
          </w:tcPr>
          <w:p w:rsidR="00AC1170" w:rsidRPr="009A08B8" w:rsidRDefault="00AC1170" w:rsidP="0035357C">
            <w:pPr>
              <w:rPr>
                <w:rFonts w:eastAsiaTheme="minorHAnsi"/>
                <w:lang w:eastAsia="en-US"/>
              </w:rPr>
            </w:pPr>
          </w:p>
        </w:tc>
        <w:tc>
          <w:tcPr>
            <w:tcW w:w="738" w:type="dxa"/>
            <w:vMerge/>
          </w:tcPr>
          <w:p w:rsidR="00AC1170" w:rsidRPr="009A08B8" w:rsidRDefault="00AC1170" w:rsidP="0035357C">
            <w:pPr>
              <w:rPr>
                <w:rFonts w:eastAsiaTheme="minorHAnsi"/>
                <w:lang w:eastAsia="en-US"/>
              </w:rPr>
            </w:pPr>
          </w:p>
        </w:tc>
        <w:tc>
          <w:tcPr>
            <w:tcW w:w="850" w:type="dxa"/>
            <w:vMerge/>
          </w:tcPr>
          <w:p w:rsidR="00AC1170" w:rsidRPr="009A08B8" w:rsidRDefault="00AC1170" w:rsidP="0035357C">
            <w:pPr>
              <w:rPr>
                <w:rFonts w:eastAsiaTheme="minorHAnsi"/>
                <w:lang w:eastAsia="en-US"/>
              </w:rPr>
            </w:pPr>
          </w:p>
        </w:tc>
        <w:tc>
          <w:tcPr>
            <w:tcW w:w="1459" w:type="dxa"/>
            <w:gridSpan w:val="2"/>
            <w:vMerge/>
          </w:tcPr>
          <w:p w:rsidR="00AC1170" w:rsidRPr="009A08B8" w:rsidRDefault="00AC1170" w:rsidP="0035357C">
            <w:pPr>
              <w:rPr>
                <w:rFonts w:eastAsiaTheme="minorHAnsi"/>
                <w:lang w:eastAsia="en-US"/>
              </w:rPr>
            </w:pPr>
          </w:p>
        </w:tc>
        <w:tc>
          <w:tcPr>
            <w:tcW w:w="851" w:type="dxa"/>
            <w:vMerge/>
          </w:tcPr>
          <w:p w:rsidR="00AC1170" w:rsidRPr="009A08B8" w:rsidRDefault="00AC1170" w:rsidP="0035357C">
            <w:pPr>
              <w:rPr>
                <w:rFonts w:eastAsiaTheme="minorHAnsi"/>
                <w:lang w:eastAsia="en-US"/>
              </w:rPr>
            </w:pPr>
          </w:p>
        </w:tc>
        <w:tc>
          <w:tcPr>
            <w:tcW w:w="1417" w:type="dxa"/>
            <w:gridSpan w:val="2"/>
            <w:vMerge/>
          </w:tcPr>
          <w:p w:rsidR="00AC1170" w:rsidRPr="009A08B8" w:rsidRDefault="00AC1170" w:rsidP="0035357C">
            <w:pPr>
              <w:rPr>
                <w:rFonts w:eastAsiaTheme="minorHAnsi"/>
                <w:lang w:eastAsia="en-US"/>
              </w:rPr>
            </w:pPr>
          </w:p>
        </w:tc>
        <w:tc>
          <w:tcPr>
            <w:tcW w:w="851"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1459" w:type="dxa"/>
            <w:gridSpan w:val="2"/>
            <w:vMerge/>
          </w:tcPr>
          <w:p w:rsidR="00AC1170" w:rsidRPr="009A08B8" w:rsidRDefault="00AC1170" w:rsidP="0035357C">
            <w:pPr>
              <w:rPr>
                <w:rFonts w:eastAsiaTheme="minorHAnsi"/>
                <w:lang w:eastAsia="en-US"/>
              </w:rPr>
            </w:pPr>
          </w:p>
        </w:tc>
        <w:tc>
          <w:tcPr>
            <w:tcW w:w="1388" w:type="dxa"/>
            <w:vMerge w:val="restart"/>
          </w:tcPr>
          <w:p w:rsidR="00AC1170" w:rsidRPr="009A08B8" w:rsidRDefault="00AC1170" w:rsidP="0035357C">
            <w:pPr>
              <w:widowControl w:val="0"/>
              <w:autoSpaceDE w:val="0"/>
              <w:autoSpaceDN w:val="0"/>
            </w:pPr>
            <w:r w:rsidRPr="009A08B8">
              <w:t>Квалификационной категории</w:t>
            </w:r>
          </w:p>
        </w:tc>
        <w:tc>
          <w:tcPr>
            <w:tcW w:w="1446" w:type="dxa"/>
            <w:gridSpan w:val="2"/>
            <w:vMerge w:val="restart"/>
          </w:tcPr>
          <w:p w:rsidR="00AC1170" w:rsidRPr="009A08B8" w:rsidRDefault="00AC1170" w:rsidP="0035357C">
            <w:pPr>
              <w:widowControl w:val="0"/>
              <w:autoSpaceDE w:val="0"/>
              <w:autoSpaceDN w:val="0"/>
            </w:pPr>
            <w:r w:rsidRPr="009A08B8">
              <w:t>Ученой степени</w:t>
            </w:r>
          </w:p>
        </w:tc>
        <w:tc>
          <w:tcPr>
            <w:tcW w:w="1447" w:type="dxa"/>
            <w:gridSpan w:val="2"/>
            <w:vMerge w:val="restart"/>
          </w:tcPr>
          <w:p w:rsidR="00AC1170" w:rsidRPr="009A08B8" w:rsidRDefault="00AC1170" w:rsidP="0035357C">
            <w:pPr>
              <w:widowControl w:val="0"/>
              <w:autoSpaceDE w:val="0"/>
              <w:autoSpaceDN w:val="0"/>
            </w:pPr>
            <w:r w:rsidRPr="009A08B8">
              <w:t>Почетного звания</w:t>
            </w:r>
          </w:p>
        </w:tc>
        <w:tc>
          <w:tcPr>
            <w:tcW w:w="907"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739" w:type="dxa"/>
            <w:vMerge/>
          </w:tcPr>
          <w:p w:rsidR="00AC1170" w:rsidRPr="009A08B8" w:rsidRDefault="00AC1170" w:rsidP="0035357C">
            <w:pPr>
              <w:rPr>
                <w:rFonts w:eastAsiaTheme="minorHAnsi"/>
                <w:lang w:eastAsia="en-US"/>
              </w:rPr>
            </w:pPr>
          </w:p>
        </w:tc>
      </w:tr>
      <w:tr w:rsidR="00AC1170" w:rsidRPr="009A08B8" w:rsidTr="0035357C">
        <w:trPr>
          <w:trHeight w:val="276"/>
        </w:trPr>
        <w:tc>
          <w:tcPr>
            <w:tcW w:w="851" w:type="dxa"/>
            <w:vMerge/>
          </w:tcPr>
          <w:p w:rsidR="00AC1170" w:rsidRPr="009A08B8" w:rsidRDefault="00AC1170" w:rsidP="0035357C">
            <w:pPr>
              <w:rPr>
                <w:rFonts w:eastAsiaTheme="minorHAnsi"/>
                <w:lang w:eastAsia="en-US"/>
              </w:rPr>
            </w:pPr>
          </w:p>
        </w:tc>
        <w:tc>
          <w:tcPr>
            <w:tcW w:w="738" w:type="dxa"/>
            <w:vMerge/>
          </w:tcPr>
          <w:p w:rsidR="00AC1170" w:rsidRPr="009A08B8" w:rsidRDefault="00AC1170" w:rsidP="0035357C">
            <w:pPr>
              <w:rPr>
                <w:rFonts w:eastAsiaTheme="minorHAnsi"/>
                <w:lang w:eastAsia="en-US"/>
              </w:rPr>
            </w:pPr>
          </w:p>
        </w:tc>
        <w:tc>
          <w:tcPr>
            <w:tcW w:w="850" w:type="dxa"/>
            <w:vMerge/>
          </w:tcPr>
          <w:p w:rsidR="00AC1170" w:rsidRPr="009A08B8" w:rsidRDefault="00AC1170" w:rsidP="0035357C">
            <w:pPr>
              <w:rPr>
                <w:rFonts w:eastAsiaTheme="minorHAnsi"/>
                <w:lang w:eastAsia="en-US"/>
              </w:rPr>
            </w:pPr>
          </w:p>
        </w:tc>
        <w:tc>
          <w:tcPr>
            <w:tcW w:w="779" w:type="dxa"/>
            <w:vMerge w:val="restart"/>
          </w:tcPr>
          <w:p w:rsidR="00AC1170" w:rsidRPr="009A08B8" w:rsidRDefault="00AC1170" w:rsidP="0035357C">
            <w:pPr>
              <w:widowControl w:val="0"/>
              <w:autoSpaceDE w:val="0"/>
              <w:autoSpaceDN w:val="0"/>
            </w:pPr>
            <w:r w:rsidRPr="009A08B8">
              <w:t>Повышающий коэффициент</w:t>
            </w:r>
          </w:p>
        </w:tc>
        <w:tc>
          <w:tcPr>
            <w:tcW w:w="680" w:type="dxa"/>
            <w:vMerge w:val="restart"/>
          </w:tcPr>
          <w:p w:rsidR="00AC1170" w:rsidRPr="009A08B8" w:rsidRDefault="00AC1170" w:rsidP="0035357C">
            <w:pPr>
              <w:widowControl w:val="0"/>
              <w:autoSpaceDE w:val="0"/>
              <w:autoSpaceDN w:val="0"/>
            </w:pPr>
            <w:r w:rsidRPr="009A08B8">
              <w:t>руб.,</w:t>
            </w:r>
          </w:p>
          <w:p w:rsidR="00AC1170" w:rsidRPr="009A08B8" w:rsidRDefault="00AC1170" w:rsidP="0035357C">
            <w:pPr>
              <w:widowControl w:val="0"/>
              <w:autoSpaceDE w:val="0"/>
              <w:autoSpaceDN w:val="0"/>
            </w:pPr>
            <w:r w:rsidRPr="009A08B8">
              <w:t>гр. 3 x гр. 4 - гр. 3</w:t>
            </w:r>
          </w:p>
        </w:tc>
        <w:tc>
          <w:tcPr>
            <w:tcW w:w="851" w:type="dxa"/>
            <w:vMerge/>
          </w:tcPr>
          <w:p w:rsidR="00AC1170" w:rsidRPr="009A08B8" w:rsidRDefault="00AC1170" w:rsidP="0035357C">
            <w:pPr>
              <w:rPr>
                <w:rFonts w:eastAsiaTheme="minorHAnsi"/>
                <w:lang w:eastAsia="en-US"/>
              </w:rPr>
            </w:pPr>
          </w:p>
        </w:tc>
        <w:tc>
          <w:tcPr>
            <w:tcW w:w="1417" w:type="dxa"/>
            <w:gridSpan w:val="2"/>
            <w:vMerge/>
          </w:tcPr>
          <w:p w:rsidR="00AC1170" w:rsidRPr="009A08B8" w:rsidRDefault="00AC1170" w:rsidP="0035357C">
            <w:pPr>
              <w:rPr>
                <w:rFonts w:eastAsiaTheme="minorHAnsi"/>
                <w:lang w:eastAsia="en-US"/>
              </w:rPr>
            </w:pPr>
          </w:p>
        </w:tc>
        <w:tc>
          <w:tcPr>
            <w:tcW w:w="851"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1459" w:type="dxa"/>
            <w:gridSpan w:val="2"/>
            <w:vMerge/>
          </w:tcPr>
          <w:p w:rsidR="00AC1170" w:rsidRPr="009A08B8" w:rsidRDefault="00AC1170" w:rsidP="0035357C">
            <w:pPr>
              <w:rPr>
                <w:rFonts w:eastAsiaTheme="minorHAnsi"/>
                <w:lang w:eastAsia="en-US"/>
              </w:rPr>
            </w:pPr>
          </w:p>
        </w:tc>
        <w:tc>
          <w:tcPr>
            <w:tcW w:w="1388" w:type="dxa"/>
            <w:vMerge/>
          </w:tcPr>
          <w:p w:rsidR="00AC1170" w:rsidRPr="009A08B8" w:rsidRDefault="00AC1170" w:rsidP="0035357C">
            <w:pPr>
              <w:rPr>
                <w:rFonts w:eastAsiaTheme="minorHAnsi"/>
                <w:lang w:eastAsia="en-US"/>
              </w:rPr>
            </w:pPr>
          </w:p>
        </w:tc>
        <w:tc>
          <w:tcPr>
            <w:tcW w:w="1446" w:type="dxa"/>
            <w:gridSpan w:val="2"/>
            <w:vMerge/>
          </w:tcPr>
          <w:p w:rsidR="00AC1170" w:rsidRPr="009A08B8" w:rsidRDefault="00AC1170" w:rsidP="0035357C">
            <w:pPr>
              <w:rPr>
                <w:rFonts w:eastAsiaTheme="minorHAnsi"/>
                <w:lang w:eastAsia="en-US"/>
              </w:rPr>
            </w:pPr>
          </w:p>
        </w:tc>
        <w:tc>
          <w:tcPr>
            <w:tcW w:w="1447" w:type="dxa"/>
            <w:gridSpan w:val="2"/>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739" w:type="dxa"/>
            <w:vMerge/>
          </w:tcPr>
          <w:p w:rsidR="00AC1170" w:rsidRPr="009A08B8" w:rsidRDefault="00AC1170" w:rsidP="0035357C">
            <w:pPr>
              <w:rPr>
                <w:rFonts w:eastAsiaTheme="minorHAnsi"/>
                <w:lang w:eastAsia="en-US"/>
              </w:rPr>
            </w:pPr>
          </w:p>
        </w:tc>
      </w:tr>
      <w:tr w:rsidR="00AC1170" w:rsidRPr="009A08B8" w:rsidTr="0035357C">
        <w:trPr>
          <w:trHeight w:val="276"/>
        </w:trPr>
        <w:tc>
          <w:tcPr>
            <w:tcW w:w="851" w:type="dxa"/>
            <w:vMerge/>
          </w:tcPr>
          <w:p w:rsidR="00AC1170" w:rsidRPr="009A08B8" w:rsidRDefault="00AC1170" w:rsidP="0035357C">
            <w:pPr>
              <w:rPr>
                <w:rFonts w:eastAsiaTheme="minorHAnsi"/>
                <w:lang w:eastAsia="en-US"/>
              </w:rPr>
            </w:pPr>
          </w:p>
        </w:tc>
        <w:tc>
          <w:tcPr>
            <w:tcW w:w="738" w:type="dxa"/>
            <w:vMerge/>
          </w:tcPr>
          <w:p w:rsidR="00AC1170" w:rsidRPr="009A08B8" w:rsidRDefault="00AC1170" w:rsidP="0035357C">
            <w:pPr>
              <w:rPr>
                <w:rFonts w:eastAsiaTheme="minorHAnsi"/>
                <w:lang w:eastAsia="en-US"/>
              </w:rPr>
            </w:pPr>
          </w:p>
        </w:tc>
        <w:tc>
          <w:tcPr>
            <w:tcW w:w="850" w:type="dxa"/>
            <w:vMerge/>
          </w:tcPr>
          <w:p w:rsidR="00AC1170" w:rsidRPr="009A08B8" w:rsidRDefault="00AC1170" w:rsidP="0035357C">
            <w:pPr>
              <w:rPr>
                <w:rFonts w:eastAsiaTheme="minorHAnsi"/>
                <w:lang w:eastAsia="en-US"/>
              </w:rPr>
            </w:pPr>
          </w:p>
        </w:tc>
        <w:tc>
          <w:tcPr>
            <w:tcW w:w="779" w:type="dxa"/>
            <w:vMerge/>
          </w:tcPr>
          <w:p w:rsidR="00AC1170" w:rsidRPr="009A08B8" w:rsidRDefault="00AC1170" w:rsidP="0035357C">
            <w:pPr>
              <w:rPr>
                <w:rFonts w:eastAsiaTheme="minorHAnsi"/>
                <w:lang w:eastAsia="en-US"/>
              </w:rPr>
            </w:pPr>
          </w:p>
        </w:tc>
        <w:tc>
          <w:tcPr>
            <w:tcW w:w="680" w:type="dxa"/>
            <w:vMerge/>
          </w:tcPr>
          <w:p w:rsidR="00AC1170" w:rsidRPr="009A08B8" w:rsidRDefault="00AC1170" w:rsidP="0035357C">
            <w:pPr>
              <w:rPr>
                <w:rFonts w:eastAsiaTheme="minorHAnsi"/>
                <w:lang w:eastAsia="en-US"/>
              </w:rPr>
            </w:pPr>
          </w:p>
        </w:tc>
        <w:tc>
          <w:tcPr>
            <w:tcW w:w="851" w:type="dxa"/>
            <w:vMerge/>
          </w:tcPr>
          <w:p w:rsidR="00AC1170" w:rsidRPr="009A08B8" w:rsidRDefault="00AC1170" w:rsidP="0035357C">
            <w:pPr>
              <w:rPr>
                <w:rFonts w:eastAsiaTheme="minorHAnsi"/>
                <w:lang w:eastAsia="en-US"/>
              </w:rPr>
            </w:pPr>
          </w:p>
        </w:tc>
        <w:tc>
          <w:tcPr>
            <w:tcW w:w="1417" w:type="dxa"/>
            <w:gridSpan w:val="2"/>
            <w:vMerge/>
          </w:tcPr>
          <w:p w:rsidR="00AC1170" w:rsidRPr="009A08B8" w:rsidRDefault="00AC1170" w:rsidP="0035357C">
            <w:pPr>
              <w:rPr>
                <w:rFonts w:eastAsiaTheme="minorHAnsi"/>
                <w:lang w:eastAsia="en-US"/>
              </w:rPr>
            </w:pPr>
          </w:p>
        </w:tc>
        <w:tc>
          <w:tcPr>
            <w:tcW w:w="851"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779" w:type="dxa"/>
            <w:vMerge w:val="restart"/>
          </w:tcPr>
          <w:p w:rsidR="00AC1170" w:rsidRPr="009A08B8" w:rsidRDefault="00AC1170" w:rsidP="0035357C">
            <w:pPr>
              <w:widowControl w:val="0"/>
              <w:autoSpaceDE w:val="0"/>
              <w:autoSpaceDN w:val="0"/>
            </w:pPr>
            <w:r w:rsidRPr="009A08B8">
              <w:t>Повышающий коэффициент</w:t>
            </w:r>
          </w:p>
        </w:tc>
        <w:tc>
          <w:tcPr>
            <w:tcW w:w="680" w:type="dxa"/>
            <w:vMerge w:val="restart"/>
          </w:tcPr>
          <w:p w:rsidR="00AC1170" w:rsidRPr="009A08B8" w:rsidRDefault="00AC1170" w:rsidP="0035357C">
            <w:pPr>
              <w:widowControl w:val="0"/>
              <w:autoSpaceDE w:val="0"/>
              <w:autoSpaceDN w:val="0"/>
            </w:pPr>
            <w:r w:rsidRPr="009A08B8">
              <w:t>руб.,</w:t>
            </w:r>
          </w:p>
          <w:p w:rsidR="00AC1170" w:rsidRPr="009A08B8" w:rsidRDefault="00AC1170" w:rsidP="0035357C">
            <w:pPr>
              <w:widowControl w:val="0"/>
              <w:autoSpaceDE w:val="0"/>
              <w:autoSpaceDN w:val="0"/>
            </w:pPr>
            <w:r w:rsidRPr="009A08B8">
              <w:t>гр. 10 x гр. 11 - гр. 10</w:t>
            </w:r>
          </w:p>
        </w:tc>
        <w:tc>
          <w:tcPr>
            <w:tcW w:w="1388" w:type="dxa"/>
            <w:vMerge w:val="restart"/>
          </w:tcPr>
          <w:p w:rsidR="00AC1170" w:rsidRPr="009A08B8" w:rsidRDefault="00AC1170" w:rsidP="0035357C">
            <w:pPr>
              <w:widowControl w:val="0"/>
              <w:autoSpaceDE w:val="0"/>
              <w:autoSpaceDN w:val="0"/>
            </w:pPr>
            <w:r>
              <w:t>Размер с учетом объема работы по данной должности</w:t>
            </w:r>
          </w:p>
        </w:tc>
        <w:tc>
          <w:tcPr>
            <w:tcW w:w="709" w:type="dxa"/>
            <w:vMerge w:val="restart"/>
          </w:tcPr>
          <w:p w:rsidR="00AC1170" w:rsidRPr="009A08B8" w:rsidRDefault="00AC1170" w:rsidP="0035357C">
            <w:pPr>
              <w:widowControl w:val="0"/>
              <w:autoSpaceDE w:val="0"/>
              <w:autoSpaceDN w:val="0"/>
            </w:pPr>
            <w:r w:rsidRPr="009A08B8">
              <w:t>Повышающий коэффициент</w:t>
            </w:r>
          </w:p>
        </w:tc>
        <w:tc>
          <w:tcPr>
            <w:tcW w:w="737" w:type="dxa"/>
            <w:vMerge w:val="restart"/>
          </w:tcPr>
          <w:p w:rsidR="00AC1170" w:rsidRPr="009A08B8" w:rsidRDefault="00AC1170" w:rsidP="0035357C">
            <w:pPr>
              <w:widowControl w:val="0"/>
              <w:autoSpaceDE w:val="0"/>
              <w:autoSpaceDN w:val="0"/>
            </w:pPr>
            <w:r w:rsidRPr="009A08B8">
              <w:t>руб.,</w:t>
            </w:r>
          </w:p>
          <w:p w:rsidR="00AC1170" w:rsidRPr="009A08B8" w:rsidRDefault="00AC1170" w:rsidP="0035357C">
            <w:pPr>
              <w:widowControl w:val="0"/>
              <w:autoSpaceDE w:val="0"/>
              <w:autoSpaceDN w:val="0"/>
            </w:pPr>
            <w:r w:rsidRPr="009A08B8">
              <w:t>гр. 10 x гр. 1</w:t>
            </w:r>
            <w:r>
              <w:t>4</w:t>
            </w:r>
            <w:r w:rsidRPr="009A08B8">
              <w:t xml:space="preserve"> - гр. 10</w:t>
            </w:r>
          </w:p>
        </w:tc>
        <w:tc>
          <w:tcPr>
            <w:tcW w:w="710" w:type="dxa"/>
            <w:vMerge w:val="restart"/>
          </w:tcPr>
          <w:p w:rsidR="00AC1170" w:rsidRPr="009A08B8" w:rsidRDefault="00AC1170" w:rsidP="0035357C">
            <w:pPr>
              <w:widowControl w:val="0"/>
              <w:autoSpaceDE w:val="0"/>
              <w:autoSpaceDN w:val="0"/>
            </w:pPr>
            <w:r w:rsidRPr="009A08B8">
              <w:t>Повышающий коэффициент</w:t>
            </w:r>
          </w:p>
        </w:tc>
        <w:tc>
          <w:tcPr>
            <w:tcW w:w="737" w:type="dxa"/>
            <w:vMerge w:val="restart"/>
          </w:tcPr>
          <w:p w:rsidR="00AC1170" w:rsidRPr="009A08B8" w:rsidRDefault="00AC1170" w:rsidP="0035357C">
            <w:pPr>
              <w:widowControl w:val="0"/>
              <w:autoSpaceDE w:val="0"/>
              <w:autoSpaceDN w:val="0"/>
            </w:pPr>
            <w:r w:rsidRPr="009A08B8">
              <w:t>руб.,</w:t>
            </w:r>
          </w:p>
          <w:p w:rsidR="00AC1170" w:rsidRPr="009A08B8" w:rsidRDefault="00AC1170" w:rsidP="0035357C">
            <w:pPr>
              <w:widowControl w:val="0"/>
              <w:autoSpaceDE w:val="0"/>
              <w:autoSpaceDN w:val="0"/>
            </w:pPr>
            <w:r w:rsidRPr="009A08B8">
              <w:t>гр. 10 x гр. 1</w:t>
            </w:r>
            <w:r>
              <w:t>6</w:t>
            </w:r>
            <w:r w:rsidRPr="009A08B8">
              <w:t xml:space="preserve"> - гр. 10</w:t>
            </w:r>
          </w:p>
        </w:tc>
        <w:tc>
          <w:tcPr>
            <w:tcW w:w="907"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739" w:type="dxa"/>
            <w:vMerge/>
          </w:tcPr>
          <w:p w:rsidR="00AC1170" w:rsidRPr="009A08B8" w:rsidRDefault="00AC1170" w:rsidP="0035357C">
            <w:pPr>
              <w:rPr>
                <w:rFonts w:eastAsiaTheme="minorHAnsi"/>
                <w:lang w:eastAsia="en-US"/>
              </w:rPr>
            </w:pPr>
          </w:p>
        </w:tc>
      </w:tr>
      <w:tr w:rsidR="00AC1170" w:rsidRPr="009A08B8" w:rsidTr="0035357C">
        <w:tc>
          <w:tcPr>
            <w:tcW w:w="851" w:type="dxa"/>
            <w:vMerge/>
          </w:tcPr>
          <w:p w:rsidR="00AC1170" w:rsidRPr="009A08B8" w:rsidRDefault="00AC1170" w:rsidP="0035357C">
            <w:pPr>
              <w:rPr>
                <w:rFonts w:eastAsiaTheme="minorHAnsi"/>
                <w:lang w:eastAsia="en-US"/>
              </w:rPr>
            </w:pPr>
          </w:p>
        </w:tc>
        <w:tc>
          <w:tcPr>
            <w:tcW w:w="738" w:type="dxa"/>
            <w:vMerge/>
          </w:tcPr>
          <w:p w:rsidR="00AC1170" w:rsidRPr="009A08B8" w:rsidRDefault="00AC1170" w:rsidP="0035357C">
            <w:pPr>
              <w:rPr>
                <w:rFonts w:eastAsiaTheme="minorHAnsi"/>
                <w:lang w:eastAsia="en-US"/>
              </w:rPr>
            </w:pPr>
          </w:p>
        </w:tc>
        <w:tc>
          <w:tcPr>
            <w:tcW w:w="850" w:type="dxa"/>
            <w:vMerge/>
          </w:tcPr>
          <w:p w:rsidR="00AC1170" w:rsidRPr="009A08B8" w:rsidRDefault="00AC1170" w:rsidP="0035357C">
            <w:pPr>
              <w:rPr>
                <w:rFonts w:eastAsiaTheme="minorHAnsi"/>
                <w:lang w:eastAsia="en-US"/>
              </w:rPr>
            </w:pPr>
          </w:p>
        </w:tc>
        <w:tc>
          <w:tcPr>
            <w:tcW w:w="779" w:type="dxa"/>
            <w:vMerge/>
          </w:tcPr>
          <w:p w:rsidR="00AC1170" w:rsidRPr="009A08B8" w:rsidRDefault="00AC1170" w:rsidP="0035357C">
            <w:pPr>
              <w:rPr>
                <w:rFonts w:eastAsiaTheme="minorHAnsi"/>
                <w:lang w:eastAsia="en-US"/>
              </w:rPr>
            </w:pPr>
          </w:p>
        </w:tc>
        <w:tc>
          <w:tcPr>
            <w:tcW w:w="680" w:type="dxa"/>
            <w:vMerge/>
          </w:tcPr>
          <w:p w:rsidR="00AC1170" w:rsidRPr="009A08B8" w:rsidRDefault="00AC1170" w:rsidP="0035357C">
            <w:pPr>
              <w:rPr>
                <w:rFonts w:eastAsiaTheme="minorHAnsi"/>
                <w:lang w:eastAsia="en-US"/>
              </w:rPr>
            </w:pPr>
          </w:p>
        </w:tc>
        <w:tc>
          <w:tcPr>
            <w:tcW w:w="851" w:type="dxa"/>
            <w:vMerge/>
          </w:tcPr>
          <w:p w:rsidR="00AC1170" w:rsidRPr="009A08B8" w:rsidRDefault="00AC1170" w:rsidP="0035357C">
            <w:pPr>
              <w:rPr>
                <w:rFonts w:eastAsiaTheme="minorHAnsi"/>
                <w:lang w:eastAsia="en-US"/>
              </w:rPr>
            </w:pPr>
          </w:p>
        </w:tc>
        <w:tc>
          <w:tcPr>
            <w:tcW w:w="709" w:type="dxa"/>
          </w:tcPr>
          <w:p w:rsidR="00AC1170" w:rsidRPr="009A08B8" w:rsidRDefault="00AC1170" w:rsidP="0035357C">
            <w:pPr>
              <w:widowControl w:val="0"/>
              <w:autoSpaceDE w:val="0"/>
              <w:autoSpaceDN w:val="0"/>
            </w:pPr>
            <w:r w:rsidRPr="009A08B8">
              <w:t xml:space="preserve">Повышающий </w:t>
            </w:r>
            <w:proofErr w:type="spellStart"/>
            <w:r w:rsidRPr="009A08B8">
              <w:t>коэфф</w:t>
            </w:r>
            <w:proofErr w:type="gramStart"/>
            <w:r>
              <w:t>.</w:t>
            </w:r>
            <w:r w:rsidRPr="009A08B8">
              <w:t>к</w:t>
            </w:r>
            <w:proofErr w:type="gramEnd"/>
            <w:r w:rsidRPr="009A08B8">
              <w:t>валификационного</w:t>
            </w:r>
            <w:proofErr w:type="spellEnd"/>
            <w:r w:rsidRPr="009A08B8">
              <w:t xml:space="preserve"> уровня</w:t>
            </w:r>
          </w:p>
        </w:tc>
        <w:tc>
          <w:tcPr>
            <w:tcW w:w="708" w:type="dxa"/>
          </w:tcPr>
          <w:p w:rsidR="00AC1170" w:rsidRPr="009A08B8" w:rsidRDefault="00AC1170" w:rsidP="0035357C">
            <w:pPr>
              <w:widowControl w:val="0"/>
              <w:autoSpaceDE w:val="0"/>
              <w:autoSpaceDN w:val="0"/>
            </w:pPr>
            <w:r w:rsidRPr="009A08B8">
              <w:t>Размер должностного оклада</w:t>
            </w:r>
          </w:p>
          <w:p w:rsidR="00AC1170" w:rsidRPr="009A08B8" w:rsidRDefault="00AC1170" w:rsidP="0035357C">
            <w:pPr>
              <w:widowControl w:val="0"/>
              <w:autoSpaceDE w:val="0"/>
              <w:autoSpaceDN w:val="0"/>
            </w:pPr>
            <w:r w:rsidRPr="009A08B8">
              <w:t>гр. 6 x гр. 7</w:t>
            </w:r>
          </w:p>
        </w:tc>
        <w:tc>
          <w:tcPr>
            <w:tcW w:w="851"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779" w:type="dxa"/>
            <w:vMerge/>
          </w:tcPr>
          <w:p w:rsidR="00AC1170" w:rsidRPr="009A08B8" w:rsidRDefault="00AC1170" w:rsidP="0035357C">
            <w:pPr>
              <w:rPr>
                <w:rFonts w:eastAsiaTheme="minorHAnsi"/>
                <w:lang w:eastAsia="en-US"/>
              </w:rPr>
            </w:pPr>
          </w:p>
        </w:tc>
        <w:tc>
          <w:tcPr>
            <w:tcW w:w="680" w:type="dxa"/>
            <w:vMerge/>
          </w:tcPr>
          <w:p w:rsidR="00AC1170" w:rsidRPr="009A08B8" w:rsidRDefault="00AC1170" w:rsidP="0035357C">
            <w:pPr>
              <w:rPr>
                <w:rFonts w:eastAsiaTheme="minorHAnsi"/>
                <w:lang w:eastAsia="en-US"/>
              </w:rPr>
            </w:pPr>
          </w:p>
        </w:tc>
        <w:tc>
          <w:tcPr>
            <w:tcW w:w="1388" w:type="dxa"/>
            <w:vMerge/>
          </w:tcPr>
          <w:p w:rsidR="00AC1170" w:rsidRPr="009A08B8" w:rsidRDefault="00AC1170" w:rsidP="0035357C">
            <w:pPr>
              <w:rPr>
                <w:rFonts w:eastAsiaTheme="minorHAnsi"/>
                <w:lang w:eastAsia="en-US"/>
              </w:rPr>
            </w:pPr>
          </w:p>
        </w:tc>
        <w:tc>
          <w:tcPr>
            <w:tcW w:w="709" w:type="dxa"/>
            <w:vMerge/>
          </w:tcPr>
          <w:p w:rsidR="00AC1170" w:rsidRPr="009A08B8" w:rsidRDefault="00AC1170" w:rsidP="0035357C">
            <w:pPr>
              <w:rPr>
                <w:rFonts w:eastAsiaTheme="minorHAnsi"/>
                <w:lang w:eastAsia="en-US"/>
              </w:rPr>
            </w:pPr>
          </w:p>
        </w:tc>
        <w:tc>
          <w:tcPr>
            <w:tcW w:w="737" w:type="dxa"/>
            <w:vMerge/>
          </w:tcPr>
          <w:p w:rsidR="00AC1170" w:rsidRPr="009A08B8" w:rsidRDefault="00AC1170" w:rsidP="0035357C">
            <w:pPr>
              <w:rPr>
                <w:rFonts w:eastAsiaTheme="minorHAnsi"/>
                <w:lang w:eastAsia="en-US"/>
              </w:rPr>
            </w:pPr>
          </w:p>
        </w:tc>
        <w:tc>
          <w:tcPr>
            <w:tcW w:w="710" w:type="dxa"/>
            <w:vMerge/>
          </w:tcPr>
          <w:p w:rsidR="00AC1170" w:rsidRPr="009A08B8" w:rsidRDefault="00AC1170" w:rsidP="0035357C">
            <w:pPr>
              <w:rPr>
                <w:rFonts w:eastAsiaTheme="minorHAnsi"/>
                <w:lang w:eastAsia="en-US"/>
              </w:rPr>
            </w:pPr>
          </w:p>
        </w:tc>
        <w:tc>
          <w:tcPr>
            <w:tcW w:w="737"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907" w:type="dxa"/>
            <w:vMerge/>
          </w:tcPr>
          <w:p w:rsidR="00AC1170" w:rsidRPr="009A08B8" w:rsidRDefault="00AC1170" w:rsidP="0035357C">
            <w:pPr>
              <w:rPr>
                <w:rFonts w:eastAsiaTheme="minorHAnsi"/>
                <w:lang w:eastAsia="en-US"/>
              </w:rPr>
            </w:pPr>
          </w:p>
        </w:tc>
        <w:tc>
          <w:tcPr>
            <w:tcW w:w="739" w:type="dxa"/>
            <w:vMerge/>
          </w:tcPr>
          <w:p w:rsidR="00AC1170" w:rsidRPr="009A08B8" w:rsidRDefault="00AC1170" w:rsidP="0035357C">
            <w:pPr>
              <w:rPr>
                <w:rFonts w:eastAsiaTheme="minorHAnsi"/>
                <w:lang w:eastAsia="en-US"/>
              </w:rPr>
            </w:pPr>
          </w:p>
        </w:tc>
      </w:tr>
      <w:tr w:rsidR="00AC1170" w:rsidRPr="009A08B8" w:rsidTr="0035357C">
        <w:trPr>
          <w:trHeight w:val="349"/>
        </w:trPr>
        <w:tc>
          <w:tcPr>
            <w:tcW w:w="851" w:type="dxa"/>
          </w:tcPr>
          <w:p w:rsidR="00AC1170" w:rsidRPr="009A08B8" w:rsidRDefault="00AC1170" w:rsidP="0035357C">
            <w:pPr>
              <w:widowControl w:val="0"/>
              <w:autoSpaceDE w:val="0"/>
              <w:autoSpaceDN w:val="0"/>
              <w:jc w:val="center"/>
            </w:pPr>
            <w:r w:rsidRPr="009A08B8">
              <w:t>1</w:t>
            </w:r>
          </w:p>
        </w:tc>
        <w:tc>
          <w:tcPr>
            <w:tcW w:w="738" w:type="dxa"/>
          </w:tcPr>
          <w:p w:rsidR="00AC1170" w:rsidRPr="009A08B8" w:rsidRDefault="00AC1170" w:rsidP="0035357C">
            <w:pPr>
              <w:widowControl w:val="0"/>
              <w:autoSpaceDE w:val="0"/>
              <w:autoSpaceDN w:val="0"/>
              <w:jc w:val="center"/>
            </w:pPr>
            <w:r w:rsidRPr="009A08B8">
              <w:t>2</w:t>
            </w:r>
          </w:p>
        </w:tc>
        <w:tc>
          <w:tcPr>
            <w:tcW w:w="850" w:type="dxa"/>
          </w:tcPr>
          <w:p w:rsidR="00AC1170" w:rsidRPr="009A08B8" w:rsidRDefault="00AC1170" w:rsidP="0035357C">
            <w:pPr>
              <w:widowControl w:val="0"/>
              <w:autoSpaceDE w:val="0"/>
              <w:autoSpaceDN w:val="0"/>
              <w:jc w:val="center"/>
            </w:pPr>
            <w:r w:rsidRPr="009A08B8">
              <w:t>3</w:t>
            </w:r>
          </w:p>
        </w:tc>
        <w:tc>
          <w:tcPr>
            <w:tcW w:w="779" w:type="dxa"/>
          </w:tcPr>
          <w:p w:rsidR="00AC1170" w:rsidRPr="009A08B8" w:rsidRDefault="00AC1170" w:rsidP="0035357C">
            <w:pPr>
              <w:widowControl w:val="0"/>
              <w:autoSpaceDE w:val="0"/>
              <w:autoSpaceDN w:val="0"/>
              <w:jc w:val="center"/>
            </w:pPr>
            <w:r w:rsidRPr="009A08B8">
              <w:t>4</w:t>
            </w:r>
          </w:p>
        </w:tc>
        <w:tc>
          <w:tcPr>
            <w:tcW w:w="680" w:type="dxa"/>
          </w:tcPr>
          <w:p w:rsidR="00AC1170" w:rsidRPr="009A08B8" w:rsidRDefault="00AC1170" w:rsidP="0035357C">
            <w:pPr>
              <w:widowControl w:val="0"/>
              <w:autoSpaceDE w:val="0"/>
              <w:autoSpaceDN w:val="0"/>
              <w:jc w:val="center"/>
            </w:pPr>
            <w:r w:rsidRPr="009A08B8">
              <w:t>5</w:t>
            </w:r>
          </w:p>
        </w:tc>
        <w:tc>
          <w:tcPr>
            <w:tcW w:w="851" w:type="dxa"/>
          </w:tcPr>
          <w:p w:rsidR="00AC1170" w:rsidRPr="009A08B8" w:rsidRDefault="00AC1170" w:rsidP="0035357C">
            <w:pPr>
              <w:widowControl w:val="0"/>
              <w:autoSpaceDE w:val="0"/>
              <w:autoSpaceDN w:val="0"/>
              <w:jc w:val="center"/>
            </w:pPr>
            <w:r w:rsidRPr="009A08B8">
              <w:t>6</w:t>
            </w:r>
          </w:p>
        </w:tc>
        <w:tc>
          <w:tcPr>
            <w:tcW w:w="709" w:type="dxa"/>
          </w:tcPr>
          <w:p w:rsidR="00AC1170" w:rsidRPr="009A08B8" w:rsidRDefault="00AC1170" w:rsidP="0035357C">
            <w:pPr>
              <w:widowControl w:val="0"/>
              <w:autoSpaceDE w:val="0"/>
              <w:autoSpaceDN w:val="0"/>
              <w:jc w:val="center"/>
            </w:pPr>
            <w:r w:rsidRPr="009A08B8">
              <w:t>7</w:t>
            </w:r>
          </w:p>
        </w:tc>
        <w:tc>
          <w:tcPr>
            <w:tcW w:w="708" w:type="dxa"/>
          </w:tcPr>
          <w:p w:rsidR="00AC1170" w:rsidRPr="009A08B8" w:rsidRDefault="00AC1170" w:rsidP="0035357C">
            <w:pPr>
              <w:widowControl w:val="0"/>
              <w:autoSpaceDE w:val="0"/>
              <w:autoSpaceDN w:val="0"/>
              <w:jc w:val="center"/>
            </w:pPr>
            <w:r w:rsidRPr="009A08B8">
              <w:t>8</w:t>
            </w:r>
          </w:p>
        </w:tc>
        <w:tc>
          <w:tcPr>
            <w:tcW w:w="851" w:type="dxa"/>
          </w:tcPr>
          <w:p w:rsidR="00AC1170" w:rsidRPr="009A08B8" w:rsidRDefault="00AC1170" w:rsidP="0035357C">
            <w:pPr>
              <w:widowControl w:val="0"/>
              <w:autoSpaceDE w:val="0"/>
              <w:autoSpaceDN w:val="0"/>
              <w:jc w:val="center"/>
            </w:pPr>
            <w:r w:rsidRPr="009A08B8">
              <w:t>9</w:t>
            </w:r>
          </w:p>
        </w:tc>
        <w:tc>
          <w:tcPr>
            <w:tcW w:w="907" w:type="dxa"/>
          </w:tcPr>
          <w:p w:rsidR="00AC1170" w:rsidRPr="009A08B8" w:rsidRDefault="00AC1170" w:rsidP="0035357C">
            <w:pPr>
              <w:widowControl w:val="0"/>
              <w:autoSpaceDE w:val="0"/>
              <w:autoSpaceDN w:val="0"/>
              <w:jc w:val="center"/>
            </w:pPr>
            <w:r w:rsidRPr="009A08B8">
              <w:t>10</w:t>
            </w:r>
          </w:p>
        </w:tc>
        <w:tc>
          <w:tcPr>
            <w:tcW w:w="779" w:type="dxa"/>
          </w:tcPr>
          <w:p w:rsidR="00AC1170" w:rsidRPr="009A08B8" w:rsidRDefault="00AC1170" w:rsidP="0035357C">
            <w:pPr>
              <w:widowControl w:val="0"/>
              <w:autoSpaceDE w:val="0"/>
              <w:autoSpaceDN w:val="0"/>
              <w:jc w:val="center"/>
            </w:pPr>
            <w:r w:rsidRPr="009A08B8">
              <w:t>11</w:t>
            </w:r>
          </w:p>
        </w:tc>
        <w:tc>
          <w:tcPr>
            <w:tcW w:w="680" w:type="dxa"/>
          </w:tcPr>
          <w:p w:rsidR="00AC1170" w:rsidRPr="009A08B8" w:rsidRDefault="00AC1170" w:rsidP="0035357C">
            <w:pPr>
              <w:widowControl w:val="0"/>
              <w:autoSpaceDE w:val="0"/>
              <w:autoSpaceDN w:val="0"/>
              <w:jc w:val="center"/>
            </w:pPr>
            <w:r w:rsidRPr="009A08B8">
              <w:t>12</w:t>
            </w:r>
          </w:p>
        </w:tc>
        <w:tc>
          <w:tcPr>
            <w:tcW w:w="1388" w:type="dxa"/>
          </w:tcPr>
          <w:p w:rsidR="00AC1170" w:rsidRPr="009A08B8" w:rsidRDefault="00AC1170" w:rsidP="0035357C">
            <w:pPr>
              <w:widowControl w:val="0"/>
              <w:autoSpaceDE w:val="0"/>
              <w:autoSpaceDN w:val="0"/>
              <w:jc w:val="center"/>
            </w:pPr>
            <w:r w:rsidRPr="009A08B8">
              <w:t>13</w:t>
            </w:r>
          </w:p>
        </w:tc>
        <w:tc>
          <w:tcPr>
            <w:tcW w:w="709" w:type="dxa"/>
          </w:tcPr>
          <w:p w:rsidR="00AC1170" w:rsidRPr="009A08B8" w:rsidRDefault="00AC1170" w:rsidP="0035357C">
            <w:pPr>
              <w:widowControl w:val="0"/>
              <w:autoSpaceDE w:val="0"/>
              <w:autoSpaceDN w:val="0"/>
              <w:jc w:val="center"/>
            </w:pPr>
            <w:r w:rsidRPr="009A08B8">
              <w:t>1</w:t>
            </w:r>
            <w:r>
              <w:t>4</w:t>
            </w:r>
          </w:p>
        </w:tc>
        <w:tc>
          <w:tcPr>
            <w:tcW w:w="737" w:type="dxa"/>
          </w:tcPr>
          <w:p w:rsidR="00AC1170" w:rsidRPr="009A08B8" w:rsidRDefault="00AC1170" w:rsidP="0035357C">
            <w:pPr>
              <w:widowControl w:val="0"/>
              <w:autoSpaceDE w:val="0"/>
              <w:autoSpaceDN w:val="0"/>
              <w:jc w:val="center"/>
            </w:pPr>
            <w:r w:rsidRPr="009A08B8">
              <w:t>1</w:t>
            </w:r>
            <w:r>
              <w:t>5</w:t>
            </w:r>
          </w:p>
        </w:tc>
        <w:tc>
          <w:tcPr>
            <w:tcW w:w="710" w:type="dxa"/>
          </w:tcPr>
          <w:p w:rsidR="00AC1170" w:rsidRPr="009A08B8" w:rsidRDefault="00AC1170" w:rsidP="0035357C">
            <w:pPr>
              <w:widowControl w:val="0"/>
              <w:autoSpaceDE w:val="0"/>
              <w:autoSpaceDN w:val="0"/>
              <w:jc w:val="center"/>
            </w:pPr>
            <w:r w:rsidRPr="009A08B8">
              <w:t>1</w:t>
            </w:r>
            <w:r>
              <w:t>6</w:t>
            </w:r>
          </w:p>
        </w:tc>
        <w:tc>
          <w:tcPr>
            <w:tcW w:w="737" w:type="dxa"/>
          </w:tcPr>
          <w:p w:rsidR="00AC1170" w:rsidRPr="009A08B8" w:rsidRDefault="00AC1170" w:rsidP="0035357C">
            <w:pPr>
              <w:widowControl w:val="0"/>
              <w:autoSpaceDE w:val="0"/>
              <w:autoSpaceDN w:val="0"/>
              <w:jc w:val="center"/>
            </w:pPr>
            <w:r w:rsidRPr="009A08B8">
              <w:t>1</w:t>
            </w:r>
            <w:r>
              <w:t>7</w:t>
            </w:r>
          </w:p>
        </w:tc>
        <w:tc>
          <w:tcPr>
            <w:tcW w:w="907" w:type="dxa"/>
          </w:tcPr>
          <w:p w:rsidR="00AC1170" w:rsidRPr="009A08B8" w:rsidRDefault="00AC1170" w:rsidP="0035357C">
            <w:pPr>
              <w:widowControl w:val="0"/>
              <w:autoSpaceDE w:val="0"/>
              <w:autoSpaceDN w:val="0"/>
              <w:jc w:val="center"/>
            </w:pPr>
            <w:r w:rsidRPr="009A08B8">
              <w:t>1</w:t>
            </w:r>
            <w:r>
              <w:t>8</w:t>
            </w:r>
          </w:p>
        </w:tc>
        <w:tc>
          <w:tcPr>
            <w:tcW w:w="907" w:type="dxa"/>
          </w:tcPr>
          <w:p w:rsidR="00AC1170" w:rsidRPr="009A08B8" w:rsidRDefault="00AC1170" w:rsidP="0035357C">
            <w:pPr>
              <w:widowControl w:val="0"/>
              <w:autoSpaceDE w:val="0"/>
              <w:autoSpaceDN w:val="0"/>
              <w:jc w:val="center"/>
            </w:pPr>
            <w:r>
              <w:t>19</w:t>
            </w:r>
          </w:p>
        </w:tc>
        <w:tc>
          <w:tcPr>
            <w:tcW w:w="739" w:type="dxa"/>
          </w:tcPr>
          <w:p w:rsidR="00AC1170" w:rsidRPr="009A08B8" w:rsidRDefault="00AC1170" w:rsidP="0035357C">
            <w:pPr>
              <w:widowControl w:val="0"/>
              <w:autoSpaceDE w:val="0"/>
              <w:autoSpaceDN w:val="0"/>
              <w:jc w:val="center"/>
            </w:pPr>
            <w:r>
              <w:t>20</w:t>
            </w:r>
          </w:p>
        </w:tc>
      </w:tr>
      <w:tr w:rsidR="00AC1170" w:rsidRPr="009A08B8" w:rsidTr="0035357C">
        <w:tc>
          <w:tcPr>
            <w:tcW w:w="851" w:type="dxa"/>
          </w:tcPr>
          <w:p w:rsidR="00AC1170" w:rsidRPr="009A08B8" w:rsidRDefault="00AC1170" w:rsidP="0035357C">
            <w:pPr>
              <w:widowControl w:val="0"/>
              <w:autoSpaceDE w:val="0"/>
              <w:autoSpaceDN w:val="0"/>
            </w:pPr>
          </w:p>
        </w:tc>
        <w:tc>
          <w:tcPr>
            <w:tcW w:w="738" w:type="dxa"/>
          </w:tcPr>
          <w:p w:rsidR="00AC1170" w:rsidRPr="009A08B8" w:rsidRDefault="00AC1170" w:rsidP="0035357C">
            <w:pPr>
              <w:widowControl w:val="0"/>
              <w:autoSpaceDE w:val="0"/>
              <w:autoSpaceDN w:val="0"/>
            </w:pPr>
          </w:p>
        </w:tc>
        <w:tc>
          <w:tcPr>
            <w:tcW w:w="850" w:type="dxa"/>
          </w:tcPr>
          <w:p w:rsidR="00AC1170" w:rsidRPr="009A08B8" w:rsidRDefault="00AC1170" w:rsidP="0035357C">
            <w:pPr>
              <w:widowControl w:val="0"/>
              <w:autoSpaceDE w:val="0"/>
              <w:autoSpaceDN w:val="0"/>
            </w:pPr>
          </w:p>
        </w:tc>
        <w:tc>
          <w:tcPr>
            <w:tcW w:w="779" w:type="dxa"/>
          </w:tcPr>
          <w:p w:rsidR="00AC1170" w:rsidRPr="009A08B8" w:rsidRDefault="00AC1170" w:rsidP="0035357C">
            <w:pPr>
              <w:widowControl w:val="0"/>
              <w:autoSpaceDE w:val="0"/>
              <w:autoSpaceDN w:val="0"/>
            </w:pPr>
          </w:p>
        </w:tc>
        <w:tc>
          <w:tcPr>
            <w:tcW w:w="680" w:type="dxa"/>
          </w:tcPr>
          <w:p w:rsidR="00AC1170" w:rsidRPr="009A08B8" w:rsidRDefault="00AC1170" w:rsidP="0035357C">
            <w:pPr>
              <w:widowControl w:val="0"/>
              <w:autoSpaceDE w:val="0"/>
              <w:autoSpaceDN w:val="0"/>
            </w:pPr>
          </w:p>
        </w:tc>
        <w:tc>
          <w:tcPr>
            <w:tcW w:w="851" w:type="dxa"/>
          </w:tcPr>
          <w:p w:rsidR="00AC1170" w:rsidRPr="009A08B8" w:rsidRDefault="00AC1170" w:rsidP="0035357C">
            <w:pPr>
              <w:widowControl w:val="0"/>
              <w:autoSpaceDE w:val="0"/>
              <w:autoSpaceDN w:val="0"/>
            </w:pPr>
          </w:p>
        </w:tc>
        <w:tc>
          <w:tcPr>
            <w:tcW w:w="709" w:type="dxa"/>
          </w:tcPr>
          <w:p w:rsidR="00AC1170" w:rsidRPr="009A08B8" w:rsidRDefault="00AC1170" w:rsidP="0035357C">
            <w:pPr>
              <w:widowControl w:val="0"/>
              <w:autoSpaceDE w:val="0"/>
              <w:autoSpaceDN w:val="0"/>
            </w:pPr>
          </w:p>
        </w:tc>
        <w:tc>
          <w:tcPr>
            <w:tcW w:w="708" w:type="dxa"/>
          </w:tcPr>
          <w:p w:rsidR="00AC1170" w:rsidRPr="009A08B8" w:rsidRDefault="00AC1170" w:rsidP="0035357C">
            <w:pPr>
              <w:widowControl w:val="0"/>
              <w:autoSpaceDE w:val="0"/>
              <w:autoSpaceDN w:val="0"/>
            </w:pPr>
          </w:p>
        </w:tc>
        <w:tc>
          <w:tcPr>
            <w:tcW w:w="851" w:type="dxa"/>
          </w:tcPr>
          <w:p w:rsidR="00AC1170" w:rsidRPr="009A08B8" w:rsidRDefault="00AC1170" w:rsidP="0035357C">
            <w:pPr>
              <w:widowControl w:val="0"/>
              <w:autoSpaceDE w:val="0"/>
              <w:autoSpaceDN w:val="0"/>
            </w:pPr>
          </w:p>
        </w:tc>
        <w:tc>
          <w:tcPr>
            <w:tcW w:w="907" w:type="dxa"/>
          </w:tcPr>
          <w:p w:rsidR="00AC1170" w:rsidRPr="009A08B8" w:rsidRDefault="00AC1170" w:rsidP="0035357C">
            <w:pPr>
              <w:widowControl w:val="0"/>
              <w:autoSpaceDE w:val="0"/>
              <w:autoSpaceDN w:val="0"/>
            </w:pPr>
          </w:p>
        </w:tc>
        <w:tc>
          <w:tcPr>
            <w:tcW w:w="779" w:type="dxa"/>
          </w:tcPr>
          <w:p w:rsidR="00AC1170" w:rsidRPr="009A08B8" w:rsidRDefault="00AC1170" w:rsidP="0035357C">
            <w:pPr>
              <w:widowControl w:val="0"/>
              <w:autoSpaceDE w:val="0"/>
              <w:autoSpaceDN w:val="0"/>
            </w:pPr>
          </w:p>
        </w:tc>
        <w:tc>
          <w:tcPr>
            <w:tcW w:w="680" w:type="dxa"/>
          </w:tcPr>
          <w:p w:rsidR="00AC1170" w:rsidRPr="009A08B8" w:rsidRDefault="00AC1170" w:rsidP="0035357C">
            <w:pPr>
              <w:widowControl w:val="0"/>
              <w:autoSpaceDE w:val="0"/>
              <w:autoSpaceDN w:val="0"/>
            </w:pPr>
          </w:p>
        </w:tc>
        <w:tc>
          <w:tcPr>
            <w:tcW w:w="1388" w:type="dxa"/>
          </w:tcPr>
          <w:p w:rsidR="00AC1170" w:rsidRPr="009A08B8" w:rsidRDefault="00AC1170" w:rsidP="0035357C">
            <w:pPr>
              <w:widowControl w:val="0"/>
              <w:autoSpaceDE w:val="0"/>
              <w:autoSpaceDN w:val="0"/>
            </w:pPr>
          </w:p>
        </w:tc>
        <w:tc>
          <w:tcPr>
            <w:tcW w:w="709" w:type="dxa"/>
          </w:tcPr>
          <w:p w:rsidR="00AC1170" w:rsidRPr="009A08B8" w:rsidRDefault="00AC1170" w:rsidP="0035357C">
            <w:pPr>
              <w:widowControl w:val="0"/>
              <w:autoSpaceDE w:val="0"/>
              <w:autoSpaceDN w:val="0"/>
            </w:pPr>
          </w:p>
        </w:tc>
        <w:tc>
          <w:tcPr>
            <w:tcW w:w="737" w:type="dxa"/>
          </w:tcPr>
          <w:p w:rsidR="00AC1170" w:rsidRPr="009A08B8" w:rsidRDefault="00AC1170" w:rsidP="0035357C">
            <w:pPr>
              <w:widowControl w:val="0"/>
              <w:autoSpaceDE w:val="0"/>
              <w:autoSpaceDN w:val="0"/>
            </w:pPr>
          </w:p>
        </w:tc>
        <w:tc>
          <w:tcPr>
            <w:tcW w:w="710" w:type="dxa"/>
          </w:tcPr>
          <w:p w:rsidR="00AC1170" w:rsidRPr="009A08B8" w:rsidRDefault="00AC1170" w:rsidP="0035357C">
            <w:pPr>
              <w:widowControl w:val="0"/>
              <w:autoSpaceDE w:val="0"/>
              <w:autoSpaceDN w:val="0"/>
            </w:pPr>
          </w:p>
        </w:tc>
        <w:tc>
          <w:tcPr>
            <w:tcW w:w="737" w:type="dxa"/>
          </w:tcPr>
          <w:p w:rsidR="00AC1170" w:rsidRPr="009A08B8" w:rsidRDefault="00AC1170" w:rsidP="0035357C">
            <w:pPr>
              <w:widowControl w:val="0"/>
              <w:autoSpaceDE w:val="0"/>
              <w:autoSpaceDN w:val="0"/>
            </w:pPr>
          </w:p>
        </w:tc>
        <w:tc>
          <w:tcPr>
            <w:tcW w:w="907" w:type="dxa"/>
          </w:tcPr>
          <w:p w:rsidR="00AC1170" w:rsidRPr="009A08B8" w:rsidRDefault="00AC1170" w:rsidP="0035357C">
            <w:pPr>
              <w:widowControl w:val="0"/>
              <w:autoSpaceDE w:val="0"/>
              <w:autoSpaceDN w:val="0"/>
            </w:pPr>
          </w:p>
        </w:tc>
        <w:tc>
          <w:tcPr>
            <w:tcW w:w="907" w:type="dxa"/>
          </w:tcPr>
          <w:p w:rsidR="00AC1170" w:rsidRPr="009A08B8" w:rsidRDefault="00AC1170" w:rsidP="0035357C">
            <w:pPr>
              <w:widowControl w:val="0"/>
              <w:autoSpaceDE w:val="0"/>
              <w:autoSpaceDN w:val="0"/>
            </w:pPr>
          </w:p>
        </w:tc>
        <w:tc>
          <w:tcPr>
            <w:tcW w:w="739" w:type="dxa"/>
          </w:tcPr>
          <w:p w:rsidR="00AC1170" w:rsidRPr="009A08B8" w:rsidRDefault="00AC1170" w:rsidP="0035357C">
            <w:pPr>
              <w:widowControl w:val="0"/>
              <w:autoSpaceDE w:val="0"/>
              <w:autoSpaceDN w:val="0"/>
            </w:pPr>
          </w:p>
        </w:tc>
      </w:tr>
    </w:tbl>
    <w:p w:rsidR="00AC1170" w:rsidRPr="009A08B8" w:rsidRDefault="00AC1170" w:rsidP="00AC1170">
      <w:pPr>
        <w:widowControl w:val="0"/>
        <w:autoSpaceDE w:val="0"/>
        <w:autoSpaceDN w:val="0"/>
        <w:ind w:firstLine="540"/>
        <w:jc w:val="both"/>
      </w:pPr>
      <w:r w:rsidRPr="009A08B8">
        <w:t>Председатель комиссии:</w:t>
      </w:r>
    </w:p>
    <w:p w:rsidR="00AC1170" w:rsidRDefault="00AC1170" w:rsidP="00AC1170">
      <w:pPr>
        <w:jc w:val="both"/>
      </w:pPr>
      <w:r>
        <w:t xml:space="preserve">        </w:t>
      </w:r>
      <w:r w:rsidRPr="009A08B8">
        <w:t>Члены комиссии:</w:t>
      </w:r>
    </w:p>
    <w:p w:rsidR="008D0A37" w:rsidRDefault="008D0A37" w:rsidP="005253D3">
      <w:pPr>
        <w:widowControl w:val="0"/>
        <w:autoSpaceDE w:val="0"/>
        <w:autoSpaceDN w:val="0"/>
        <w:spacing w:before="220"/>
        <w:ind w:firstLine="540"/>
        <w:sectPr w:rsidR="008D0A37" w:rsidSect="004F0A2B">
          <w:pgSz w:w="16838" w:h="11905" w:orient="landscape"/>
          <w:pgMar w:top="1276" w:right="992" w:bottom="567" w:left="709" w:header="0" w:footer="0" w:gutter="0"/>
          <w:cols w:space="720"/>
        </w:sectPr>
      </w:pPr>
    </w:p>
    <w:p w:rsidR="009A08B8" w:rsidRPr="009A08B8" w:rsidRDefault="009A08B8" w:rsidP="009A08B8">
      <w:pPr>
        <w:widowControl w:val="0"/>
        <w:autoSpaceDE w:val="0"/>
        <w:autoSpaceDN w:val="0"/>
        <w:jc w:val="both"/>
      </w:pPr>
    </w:p>
    <w:p w:rsidR="009A08B8" w:rsidRPr="009A08B8" w:rsidRDefault="009A08B8" w:rsidP="009A08B8">
      <w:pPr>
        <w:widowControl w:val="0"/>
        <w:autoSpaceDE w:val="0"/>
        <w:autoSpaceDN w:val="0"/>
        <w:jc w:val="both"/>
      </w:pPr>
    </w:p>
    <w:p w:rsidR="009A08B8" w:rsidRPr="009A08B8" w:rsidRDefault="009A08B8" w:rsidP="009A08B8">
      <w:pPr>
        <w:widowControl w:val="0"/>
        <w:autoSpaceDE w:val="0"/>
        <w:autoSpaceDN w:val="0"/>
        <w:jc w:val="both"/>
      </w:pPr>
    </w:p>
    <w:p w:rsidR="009A08B8" w:rsidRDefault="009A08B8">
      <w:pPr>
        <w:pStyle w:val="ConsPlusNormal"/>
        <w:spacing w:before="220"/>
        <w:ind w:firstLine="540"/>
        <w:jc w:val="both"/>
        <w:rPr>
          <w:rFonts w:ascii="Times New Roman" w:hAnsi="Times New Roman" w:cs="Times New Roman"/>
          <w:sz w:val="28"/>
          <w:szCs w:val="28"/>
        </w:rPr>
      </w:pPr>
      <w:bookmarkStart w:id="4" w:name="P1247"/>
      <w:bookmarkEnd w:id="4"/>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Default="009A08B8">
      <w:pPr>
        <w:pStyle w:val="ConsPlusNormal"/>
        <w:spacing w:before="220"/>
        <w:ind w:firstLine="540"/>
        <w:jc w:val="both"/>
        <w:rPr>
          <w:rFonts w:ascii="Times New Roman" w:hAnsi="Times New Roman" w:cs="Times New Roman"/>
          <w:sz w:val="28"/>
          <w:szCs w:val="28"/>
        </w:rPr>
      </w:pPr>
    </w:p>
    <w:p w:rsidR="009A08B8" w:rsidRPr="00CA40B6" w:rsidRDefault="009A08B8">
      <w:pPr>
        <w:pStyle w:val="ConsPlusNormal"/>
        <w:spacing w:before="220"/>
        <w:ind w:firstLine="540"/>
        <w:jc w:val="both"/>
        <w:rPr>
          <w:rFonts w:ascii="Times New Roman" w:hAnsi="Times New Roman" w:cs="Times New Roman"/>
          <w:sz w:val="28"/>
          <w:szCs w:val="28"/>
        </w:rPr>
      </w:pPr>
    </w:p>
    <w:p w:rsidR="009C61F7" w:rsidRPr="00CA40B6" w:rsidRDefault="009C61F7">
      <w:pPr>
        <w:pStyle w:val="ConsPlusNormal"/>
        <w:jc w:val="both"/>
        <w:rPr>
          <w:rFonts w:ascii="Times New Roman" w:hAnsi="Times New Roman" w:cs="Times New Roman"/>
          <w:sz w:val="28"/>
          <w:szCs w:val="28"/>
        </w:rPr>
      </w:pPr>
    </w:p>
    <w:sectPr w:rsidR="009C61F7" w:rsidRPr="00CA40B6" w:rsidSect="009A08B8">
      <w:pgSz w:w="11905" w:h="16838"/>
      <w:pgMar w:top="993" w:right="565" w:bottom="709"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F7"/>
    <w:rsid w:val="00010C78"/>
    <w:rsid w:val="00011AFA"/>
    <w:rsid w:val="00050D16"/>
    <w:rsid w:val="00065805"/>
    <w:rsid w:val="00083CEC"/>
    <w:rsid w:val="00086379"/>
    <w:rsid w:val="000B12FA"/>
    <w:rsid w:val="000E6108"/>
    <w:rsid w:val="000E6450"/>
    <w:rsid w:val="0012092D"/>
    <w:rsid w:val="00171CDA"/>
    <w:rsid w:val="0017722C"/>
    <w:rsid w:val="00184B39"/>
    <w:rsid w:val="00204B81"/>
    <w:rsid w:val="00241E72"/>
    <w:rsid w:val="00242BBC"/>
    <w:rsid w:val="00247007"/>
    <w:rsid w:val="002625FF"/>
    <w:rsid w:val="002920BA"/>
    <w:rsid w:val="002B5F1D"/>
    <w:rsid w:val="002C2807"/>
    <w:rsid w:val="002D764D"/>
    <w:rsid w:val="002E1FAB"/>
    <w:rsid w:val="00304183"/>
    <w:rsid w:val="0036440C"/>
    <w:rsid w:val="003B0696"/>
    <w:rsid w:val="00412B5A"/>
    <w:rsid w:val="00470DB2"/>
    <w:rsid w:val="004B66F5"/>
    <w:rsid w:val="004C0847"/>
    <w:rsid w:val="004C0FDC"/>
    <w:rsid w:val="004F0A2B"/>
    <w:rsid w:val="005008F3"/>
    <w:rsid w:val="0050383E"/>
    <w:rsid w:val="00504738"/>
    <w:rsid w:val="005253D3"/>
    <w:rsid w:val="005274CC"/>
    <w:rsid w:val="00530DCA"/>
    <w:rsid w:val="00556C04"/>
    <w:rsid w:val="0056514C"/>
    <w:rsid w:val="0056524E"/>
    <w:rsid w:val="00595375"/>
    <w:rsid w:val="005C182B"/>
    <w:rsid w:val="005E41C8"/>
    <w:rsid w:val="0061257E"/>
    <w:rsid w:val="006331DC"/>
    <w:rsid w:val="00653A69"/>
    <w:rsid w:val="006A5DC0"/>
    <w:rsid w:val="006B18E5"/>
    <w:rsid w:val="006D3B5B"/>
    <w:rsid w:val="006D79A0"/>
    <w:rsid w:val="0076450C"/>
    <w:rsid w:val="00792ACD"/>
    <w:rsid w:val="007A178C"/>
    <w:rsid w:val="007B3C82"/>
    <w:rsid w:val="007B5809"/>
    <w:rsid w:val="007D1E9A"/>
    <w:rsid w:val="007D2E8E"/>
    <w:rsid w:val="008032C3"/>
    <w:rsid w:val="00845F2F"/>
    <w:rsid w:val="0086650E"/>
    <w:rsid w:val="00882A79"/>
    <w:rsid w:val="008A1FE0"/>
    <w:rsid w:val="008D0A37"/>
    <w:rsid w:val="008D1BBC"/>
    <w:rsid w:val="00905409"/>
    <w:rsid w:val="00915A75"/>
    <w:rsid w:val="00951891"/>
    <w:rsid w:val="00951A5A"/>
    <w:rsid w:val="00954736"/>
    <w:rsid w:val="009717B2"/>
    <w:rsid w:val="009A08B8"/>
    <w:rsid w:val="009A7966"/>
    <w:rsid w:val="009B0FC0"/>
    <w:rsid w:val="009C61F7"/>
    <w:rsid w:val="009E6FA4"/>
    <w:rsid w:val="00A3065D"/>
    <w:rsid w:val="00A51C42"/>
    <w:rsid w:val="00A80E23"/>
    <w:rsid w:val="00A95850"/>
    <w:rsid w:val="00AC1170"/>
    <w:rsid w:val="00AF47AC"/>
    <w:rsid w:val="00B379F1"/>
    <w:rsid w:val="00B471F6"/>
    <w:rsid w:val="00B5308C"/>
    <w:rsid w:val="00B60114"/>
    <w:rsid w:val="00B71970"/>
    <w:rsid w:val="00B76588"/>
    <w:rsid w:val="00B771C2"/>
    <w:rsid w:val="00B86021"/>
    <w:rsid w:val="00B96722"/>
    <w:rsid w:val="00B9676B"/>
    <w:rsid w:val="00BE6549"/>
    <w:rsid w:val="00C2064E"/>
    <w:rsid w:val="00C3039A"/>
    <w:rsid w:val="00C65D78"/>
    <w:rsid w:val="00CA40B6"/>
    <w:rsid w:val="00D014BA"/>
    <w:rsid w:val="00D73F19"/>
    <w:rsid w:val="00D85AC8"/>
    <w:rsid w:val="00DB035F"/>
    <w:rsid w:val="00DC1053"/>
    <w:rsid w:val="00E606D8"/>
    <w:rsid w:val="00EF18E4"/>
    <w:rsid w:val="00F03A2A"/>
    <w:rsid w:val="00F6391E"/>
    <w:rsid w:val="00F82951"/>
    <w:rsid w:val="00FA5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8F3"/>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1F7"/>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9C61F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9C61F7"/>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9C61F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9C61F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9C61F7"/>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9C61F7"/>
    <w:pPr>
      <w:widowControl w:val="0"/>
      <w:autoSpaceDE w:val="0"/>
      <w:autoSpaceDN w:val="0"/>
      <w:jc w:val="left"/>
    </w:pPr>
    <w:rPr>
      <w:rFonts w:ascii="Tahoma" w:eastAsia="Times New Roman" w:hAnsi="Tahoma" w:cs="Tahoma"/>
      <w:szCs w:val="20"/>
      <w:lang w:eastAsia="ru-RU"/>
    </w:rPr>
  </w:style>
  <w:style w:type="paragraph" w:customStyle="1" w:styleId="ConsPlusTextList">
    <w:name w:val="ConsPlusTextList"/>
    <w:rsid w:val="009C61F7"/>
    <w:pPr>
      <w:widowControl w:val="0"/>
      <w:autoSpaceDE w:val="0"/>
      <w:autoSpaceDN w:val="0"/>
      <w:jc w:val="left"/>
    </w:pPr>
    <w:rPr>
      <w:rFonts w:ascii="Arial" w:eastAsia="Times New Roman" w:hAnsi="Arial" w:cs="Arial"/>
      <w:sz w:val="20"/>
      <w:szCs w:val="20"/>
      <w:lang w:eastAsia="ru-RU"/>
    </w:rPr>
  </w:style>
  <w:style w:type="paragraph" w:styleId="a3">
    <w:name w:val="Normal (Web)"/>
    <w:basedOn w:val="a"/>
    <w:rsid w:val="005008F3"/>
    <w:pPr>
      <w:spacing w:before="100" w:beforeAutospacing="1" w:after="100" w:afterAutospacing="1"/>
    </w:pPr>
  </w:style>
  <w:style w:type="paragraph" w:styleId="a4">
    <w:name w:val="Balloon Text"/>
    <w:basedOn w:val="a"/>
    <w:link w:val="a5"/>
    <w:uiPriority w:val="99"/>
    <w:semiHidden/>
    <w:unhideWhenUsed/>
    <w:rsid w:val="005008F3"/>
    <w:rPr>
      <w:rFonts w:ascii="Tahoma" w:hAnsi="Tahoma" w:cs="Tahoma"/>
      <w:sz w:val="16"/>
      <w:szCs w:val="16"/>
    </w:rPr>
  </w:style>
  <w:style w:type="character" w:customStyle="1" w:styleId="a5">
    <w:name w:val="Текст выноски Знак"/>
    <w:basedOn w:val="a0"/>
    <w:link w:val="a4"/>
    <w:uiPriority w:val="99"/>
    <w:semiHidden/>
    <w:rsid w:val="005008F3"/>
    <w:rPr>
      <w:rFonts w:ascii="Tahoma" w:eastAsia="Times New Roman" w:hAnsi="Tahoma" w:cs="Tahoma"/>
      <w:sz w:val="16"/>
      <w:szCs w:val="16"/>
      <w:lang w:eastAsia="ru-RU"/>
    </w:rPr>
  </w:style>
  <w:style w:type="table" w:styleId="a6">
    <w:name w:val="Table Grid"/>
    <w:basedOn w:val="a1"/>
    <w:uiPriority w:val="59"/>
    <w:rsid w:val="00AC1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8F3"/>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1F7"/>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9C61F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9C61F7"/>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9C61F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9C61F7"/>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9C61F7"/>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9C61F7"/>
    <w:pPr>
      <w:widowControl w:val="0"/>
      <w:autoSpaceDE w:val="0"/>
      <w:autoSpaceDN w:val="0"/>
      <w:jc w:val="left"/>
    </w:pPr>
    <w:rPr>
      <w:rFonts w:ascii="Tahoma" w:eastAsia="Times New Roman" w:hAnsi="Tahoma" w:cs="Tahoma"/>
      <w:szCs w:val="20"/>
      <w:lang w:eastAsia="ru-RU"/>
    </w:rPr>
  </w:style>
  <w:style w:type="paragraph" w:customStyle="1" w:styleId="ConsPlusTextList">
    <w:name w:val="ConsPlusTextList"/>
    <w:rsid w:val="009C61F7"/>
    <w:pPr>
      <w:widowControl w:val="0"/>
      <w:autoSpaceDE w:val="0"/>
      <w:autoSpaceDN w:val="0"/>
      <w:jc w:val="left"/>
    </w:pPr>
    <w:rPr>
      <w:rFonts w:ascii="Arial" w:eastAsia="Times New Roman" w:hAnsi="Arial" w:cs="Arial"/>
      <w:sz w:val="20"/>
      <w:szCs w:val="20"/>
      <w:lang w:eastAsia="ru-RU"/>
    </w:rPr>
  </w:style>
  <w:style w:type="paragraph" w:styleId="a3">
    <w:name w:val="Normal (Web)"/>
    <w:basedOn w:val="a"/>
    <w:rsid w:val="005008F3"/>
    <w:pPr>
      <w:spacing w:before="100" w:beforeAutospacing="1" w:after="100" w:afterAutospacing="1"/>
    </w:pPr>
  </w:style>
  <w:style w:type="paragraph" w:styleId="a4">
    <w:name w:val="Balloon Text"/>
    <w:basedOn w:val="a"/>
    <w:link w:val="a5"/>
    <w:uiPriority w:val="99"/>
    <w:semiHidden/>
    <w:unhideWhenUsed/>
    <w:rsid w:val="005008F3"/>
    <w:rPr>
      <w:rFonts w:ascii="Tahoma" w:hAnsi="Tahoma" w:cs="Tahoma"/>
      <w:sz w:val="16"/>
      <w:szCs w:val="16"/>
    </w:rPr>
  </w:style>
  <w:style w:type="character" w:customStyle="1" w:styleId="a5">
    <w:name w:val="Текст выноски Знак"/>
    <w:basedOn w:val="a0"/>
    <w:link w:val="a4"/>
    <w:uiPriority w:val="99"/>
    <w:semiHidden/>
    <w:rsid w:val="005008F3"/>
    <w:rPr>
      <w:rFonts w:ascii="Tahoma" w:eastAsia="Times New Roman" w:hAnsi="Tahoma" w:cs="Tahoma"/>
      <w:sz w:val="16"/>
      <w:szCs w:val="16"/>
      <w:lang w:eastAsia="ru-RU"/>
    </w:rPr>
  </w:style>
  <w:style w:type="table" w:styleId="a6">
    <w:name w:val="Table Grid"/>
    <w:basedOn w:val="a1"/>
    <w:uiPriority w:val="59"/>
    <w:rsid w:val="00AC1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BC5AF0979C9C8A4270F1B388A1DEA9A552619450D5F3A679BAAE68BD6F2A1CF67050E4B47C3RFvC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BC5AF0979C9C8A4270F1B388A1DEA9A5427194209543A679BAAE68BD6F2A1CF67050E4B45CAFEA7R1v1M" TargetMode="External"/><Relationship Id="rId5" Type="http://schemas.openxmlformats.org/officeDocument/2006/relationships/hyperlink" Target="consultantplus://offline/ref=7BC5AF0979C9C8A4270F1B388A1DEA9A542719420E5D3A679BAAE68BD6F2A1CF67050E4B45CAFEA7R1v1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12</Pages>
  <Words>3008</Words>
  <Characters>17148</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Приложение</vt:lpstr>
      <vt:lpstr>    1. Общие положения</vt:lpstr>
      <vt:lpstr>    2. Условия оплаты труда работников организаций</vt:lpstr>
      <vt:lpstr>    3. Порядок и условия установления</vt:lpstr>
      <vt:lpstr>    4. Порядок и условия установления выплат</vt:lpstr>
      <vt:lpstr>    Приложение </vt:lpstr>
      <vt:lpstr>        Приложение</vt:lpstr>
      <vt:lpstr>        Приложение к Порядку проведения</vt:lpstr>
      <vt:lpstr>        тарификации работников </vt:lpstr>
    </vt:vector>
  </TitlesOfParts>
  <Company>Управление образования ЗАТО г.Радужный</Company>
  <LinksUpToDate>false</LinksUpToDate>
  <CharactersWithSpaces>20116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User</cp:lastModifiedBy>
  <cp:revision>3</cp:revision>
  <cp:lastPrinted>2018-10-25T08:37:00Z</cp:lastPrinted>
  <dcterms:created xsi:type="dcterms:W3CDTF">2025-01-30T06:14:00Z</dcterms:created>
  <dcterms:modified xsi:type="dcterms:W3CDTF">2025-01-30T07:57:00Z</dcterms:modified>
</cp:coreProperties>
</file>