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ind w:firstLine="851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Отчет главы города ЗАТО г. Радужный Владимирской области о результатах своей деятельности и деятельности администрации за 2022 год </w:t>
      </w:r>
    </w:p>
    <w:p>
      <w:pPr>
        <w:pStyle w:val="Style23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3"/>
        <w:ind w:firstLine="851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Уважаемые депутаты! Коллеги!</w:t>
      </w:r>
    </w:p>
    <w:p>
      <w:pPr>
        <w:pStyle w:val="Style23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3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статьями 34 и 36 Устава муниципального образования ЗАТО город Радужный Владимирской области представляю Вашему вниманию ежегодный отчёт о результатах своей деятельности и деятельности администрации города.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Завершен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год и по сложившейся традиции в начале каждого года мы подводим итоги года прошедшего и ставим задачи на текущий период.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год для всех нас оказался непростым, насыщенным на события, как в политической, так и в общественной жизни. В начале года продолжали свое действия строгие ограничительные меры, введенные в связи с распространением новой коронавирусной инфекции COVID-19.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2022 года началась специальная военная операция, которая стала определяющим вектором для принятия многих решений на уровне страны, Владимирской области и нашего города. В сентябре 2022 года в стране была объявлена частичная мобилизация для защиты нашей Родины, ее суверенитета и территориальной целостности, для обеспечения безопасности нашего народа и людей на освобожденных территориях.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специальной военной операции наша страна столкнулась с беспрецедентным экономическим и санкционным давлением, что повлекло необходимость преодоления негативных экономических последствий, «перенастройки» производственных линий и рынков сбыта товаров, производимых предприятий, осуществляющих свою деятельность на территории города.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оказывается всесторонняя поддержка нашим защитникам и их семьям, проходят акции взаимной поддержки. На сегодняшний момент с территории города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</w:t>
      </w:r>
      <w:r>
        <w:rPr>
          <w:sz w:val="28"/>
          <w:szCs w:val="28"/>
        </w:rPr>
        <w:t xml:space="preserve"> зоне СВО участвуют более 8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sz w:val="28"/>
          <w:szCs w:val="28"/>
        </w:rPr>
        <w:t xml:space="preserve"> человек (мобилизованных, контрактников, добровольцев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).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ЗАТО г. Радужный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</w:t>
      </w:r>
      <w:r>
        <w:rPr>
          <w:sz w:val="28"/>
          <w:szCs w:val="28"/>
        </w:rPr>
        <w:t xml:space="preserve">остановлением администрации ЗАТО г. Радужный от 12.10.2022 № 1301 создан Центр помощи семьям мобилизованных граждан». Центр осуществляет свою практическую деятельность совместно с органами и учреждениями социальной защиты населения, образования, культуры и спорта, здравоохранения, </w:t>
      </w:r>
      <w:r>
        <w:rPr>
          <w:sz w:val="28"/>
          <w:szCs w:val="28"/>
          <w:shd w:fill="auto" w:val="clear"/>
        </w:rPr>
        <w:t xml:space="preserve">Пенсионным фондом РФ, </w:t>
      </w:r>
      <w:r>
        <w:rPr>
          <w:sz w:val="28"/>
          <w:szCs w:val="28"/>
        </w:rPr>
        <w:t>общественными, благотворительными и волонтерскими организациями, учреждениями системы профилактики безнадзорности и правонарушений несовершеоннлетних. В Центр всего обратилось 53 семьи, в том числе 5 многодетных семей и 1 семья с ребенком-инвалидом.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Помощь оказана всем семьям, в том числе и консультативная: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натуральная помощь: продуктовый набор – 36 шт., вещевой набор для мобилизованных – 60 шт., спальный мешок – 52 шт.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 – 16 семьям.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бесплатное посещение групп дневного пребывания на базе филиала ГКУСО ВО «Владимирский СРЦН» отделение профилактики безнадзорности и правонарушений несовершеннолетних № 2 – 3 детей.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оказание государственной социальной помощи в виде приобретения товаров первой необходимости – 2 семьи.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денежная выплата за счет средств областного бюджета в размере 100 тыс.руб. была выплачена: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- 60 семьям, члены которых призваны на военную службу по мобилизации в соответствии с Указом Губернатора области от 10.10.2022 № 156</w:t>
        <w:tab/>
        <w:t>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- 20 семьям, члены которых заключили краткосрочный контракт о прохождении военной службы в период проведения специальной военной операции в соответствии с Указом Губернатора области от 16.08.2022 № 118.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ЗАТО г. Радужный от 11.10.2022 № 1297 создана рабочая группа по рассмотрению обращений граждан при проведении частичной мобилизации на территории ЗАТО г. Радужный.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Губернатора Владимирской области от 13.10.2022 № 158 «О мерах поддержки членов семей лиц, призванных на военную службу по мобилизации», постановлением администрации ЗАТО г. Радужный от 17.10.2022 № 1336 «О мерах поддержки членов семей лиц, призванных на военную службу по мобилизации» на территории городского округа предоставлены следующие меры поддержки: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освобождение от родительской платы в муниципальных образовательных организациях, реализующих программы дошкольного, начального, основного и среднего общего образования – 20 семей.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бесплатного двухразового горячего питания (завтрак, обед) для обучающихся в 1-11 классах в муниципальных образовательных организациях, реализующих программы начального, основного и среднего общего образования – 22 семьи.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бесплатного дополнительного образования в муниципальных образовательных организациях, реализующих дополнительные общеразвивающие программы – 12 семей.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бесплатное посещение осеннего школьного лагеря – 6 детей.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дети из семей участников специальной военной операции – 86 человек в возрасте от 0 до 18 лет во время проведения праздничных Новогодних и Рождественских мероприятий получили новогодние подарки. Кроме этого было организовано посещение семей мобилизованных граждан с вручением продуктовых наборов и новогодних подарков.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ЗАТО г. Радужный организовано взаимодействие с 7 волонтерскими организациями города. За каждой семьей участников СВО закреплен социальный работник.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ЗАТО г. Радужный ежемесячно проводятся встречи с членами семей участников СВО, где ведется информационно-разъяснительная работа по мерам поддержки участников СВО их семей на федеральном, региональном и муниципальном уровнях.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городские мероприятия для членов семей участников СВО с вручением подарков, поздравительных открыток и продуктовых наборов.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Представителями волонтерского движения «Радуга добрых сердец» организовывается посещение семей участников СВО с вручением продуктовых наборов и новогодних подарков.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регионального штаба Комитета семей воинов Отечества </w:t>
      </w:r>
      <w:r>
        <w:rPr>
          <w:rFonts w:eastAsia="Times New Roman" w:cs="Times New Roman"/>
          <w:sz w:val="28"/>
          <w:szCs w:val="28"/>
          <w:lang w:eastAsia="ru-RU"/>
        </w:rPr>
        <w:t>включен</w:t>
      </w:r>
      <w:r>
        <w:rPr>
          <w:sz w:val="28"/>
          <w:szCs w:val="28"/>
        </w:rPr>
        <w:t xml:space="preserve"> представитель от нашего муниципального образования.</w:t>
      </w:r>
    </w:p>
    <w:p>
      <w:pPr>
        <w:pStyle w:val="Normal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Экономика</w:t>
      </w:r>
    </w:p>
    <w:p>
      <w:pPr>
        <w:pStyle w:val="Normal"/>
        <w:ind w:firstLine="851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-5" w:firstLine="851"/>
        <w:jc w:val="both"/>
        <w:rPr/>
      </w:pPr>
      <w:r>
        <w:rPr>
          <w:b/>
          <w:bCs/>
          <w:i w:val="false"/>
          <w:iCs w:val="false"/>
          <w:sz w:val="28"/>
          <w:szCs w:val="28"/>
        </w:rPr>
        <w:t xml:space="preserve">Наши возможности – это наш бюджет и наша экономика. </w:t>
      </w:r>
      <w:r>
        <w:rPr>
          <w:sz w:val="28"/>
          <w:szCs w:val="28"/>
        </w:rPr>
        <w:t xml:space="preserve">Уверенно двигаться вперед, дать людям возможность жить комфортно и достойно можно только обладая хорошим экономическим потенциалом: содействовать развитию градообразующего предприятия </w:t>
      </w:r>
      <w:r>
        <w:rPr>
          <w:rFonts w:eastAsia="Times New Roman" w:cs="Times New Roman"/>
          <w:sz w:val="28"/>
          <w:szCs w:val="28"/>
          <w:lang w:eastAsia="ru-RU"/>
        </w:rPr>
        <w:t xml:space="preserve">и поддерживать </w:t>
      </w:r>
      <w:r>
        <w:rPr>
          <w:sz w:val="28"/>
          <w:szCs w:val="28"/>
        </w:rPr>
        <w:t>существующи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sz w:val="28"/>
          <w:szCs w:val="28"/>
        </w:rPr>
        <w:t xml:space="preserve"> на территории города производства и малый бизнес, привлекать инвестиции, открывать новые предприятия. Это наша общая задача.</w:t>
      </w:r>
    </w:p>
    <w:p>
      <w:pPr>
        <w:pStyle w:val="Normal"/>
        <w:ind w:right="-5" w:firstLine="851"/>
        <w:jc w:val="both"/>
        <w:rPr/>
      </w:pPr>
      <w:r>
        <w:rPr>
          <w:sz w:val="28"/>
          <w:szCs w:val="28"/>
        </w:rPr>
        <w:t>На территории города зарегистрировано более двухсот организаций разной формы собственности.</w:t>
      </w:r>
    </w:p>
    <w:p>
      <w:pPr>
        <w:pStyle w:val="Normal"/>
        <w:ind w:right="-5" w:firstLine="851"/>
        <w:jc w:val="both"/>
        <w:rPr/>
      </w:pPr>
      <w:r>
        <w:rPr>
          <w:rStyle w:val="Strong"/>
          <w:b w:val="false"/>
          <w:bCs w:val="false"/>
          <w:sz w:val="28"/>
          <w:szCs w:val="28"/>
        </w:rPr>
        <w:t>К ведущим предприятиям относятся ФКП «ГЛП «Радуга», ООО «Владимирский стандарт», ЗАО «Электон», ЗАО «Радугаэнерго»,</w:t>
      </w:r>
      <w:r>
        <w:rPr>
          <w:rStyle w:val="Strong"/>
          <w:b w:val="false"/>
          <w:sz w:val="28"/>
          <w:szCs w:val="28"/>
        </w:rPr>
        <w:t xml:space="preserve"> ООО «О</w:t>
      </w:r>
      <w:r>
        <w:rPr>
          <w:rStyle w:val="Strong"/>
          <w:b w:val="false"/>
          <w:color w:val="000000"/>
          <w:sz w:val="28"/>
          <w:szCs w:val="28"/>
        </w:rPr>
        <w:t>рион</w:t>
      </w:r>
      <w:r>
        <w:rPr>
          <w:rStyle w:val="Strong"/>
          <w:b w:val="false"/>
          <w:sz w:val="28"/>
          <w:szCs w:val="28"/>
        </w:rPr>
        <w:t>-Р», ООО «Славянка», ООО ТД «Содружество».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Общая численность работающих на территории города </w:t>
      </w:r>
      <w:r>
        <w:rPr>
          <w:color w:val="000000"/>
          <w:sz w:val="28"/>
          <w:szCs w:val="28"/>
        </w:rPr>
        <w:t>8 300</w:t>
      </w:r>
      <w:r>
        <w:rPr>
          <w:color w:val="C9211E"/>
          <w:sz w:val="28"/>
          <w:szCs w:val="28"/>
        </w:rPr>
        <w:t> </w:t>
      </w:r>
      <w:r>
        <w:rPr>
          <w:sz w:val="28"/>
          <w:szCs w:val="28"/>
        </w:rPr>
        <w:t>человек, в том числе:</w:t>
      </w:r>
    </w:p>
    <w:p>
      <w:pPr>
        <w:pStyle w:val="Normal"/>
        <w:ind w:firstLine="851"/>
        <w:jc w:val="both"/>
        <w:rPr>
          <w:rStyle w:val="Strong"/>
          <w:b w:val="false"/>
          <w:b w:val="false"/>
          <w:color w:val="000000"/>
          <w:sz w:val="28"/>
          <w:szCs w:val="28"/>
        </w:rPr>
      </w:pPr>
      <w:r>
        <w:rPr>
          <w:rStyle w:val="Strong"/>
          <w:b w:val="false"/>
          <w:color w:val="000000"/>
          <w:sz w:val="28"/>
          <w:szCs w:val="28"/>
        </w:rPr>
        <w:t>- среднесписочная численность работников организаций без учета субъектов малого предпринимательства – 6 900 человека (увеличение по сравнению с 2021 годом составило 3,3 %);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Style w:val="Strong"/>
          <w:b w:val="false"/>
          <w:color w:val="000000"/>
          <w:sz w:val="28"/>
          <w:szCs w:val="28"/>
        </w:rPr>
        <w:t>- среднесписочная численность работников, занятых у субъектов малого и среднего предпринимательства – около 1 400 человек.</w:t>
      </w:r>
    </w:p>
    <w:p>
      <w:pPr>
        <w:pStyle w:val="Normal"/>
        <w:ind w:firstLine="851"/>
        <w:jc w:val="both"/>
        <w:rPr/>
      </w:pPr>
      <w:r>
        <w:rPr>
          <w:b/>
          <w:i/>
          <w:sz w:val="28"/>
          <w:szCs w:val="28"/>
        </w:rPr>
        <w:t>Объем отгруженных</w:t>
      </w:r>
      <w:r>
        <w:rPr>
          <w:sz w:val="28"/>
          <w:szCs w:val="28"/>
        </w:rPr>
        <w:t xml:space="preserve"> товаров собственного производства без субъектов малого предпринимательства за 2022 год к аналогичному периоду прошлого года, по видам экономической деятельности составил: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 обрабатывающие производства – </w:t>
      </w:r>
      <w:r>
        <w:rPr>
          <w:color w:val="000000"/>
          <w:sz w:val="28"/>
          <w:szCs w:val="28"/>
        </w:rPr>
        <w:t>119,8</w:t>
      </w:r>
      <w:r>
        <w:rPr>
          <w:sz w:val="28"/>
          <w:szCs w:val="28"/>
        </w:rPr>
        <w:t>%, что составляет 21 430 млн. руб. (в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 году - 1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 </w:t>
      </w:r>
      <w:r>
        <w:rPr>
          <w:color w:val="000000"/>
          <w:sz w:val="28"/>
          <w:szCs w:val="28"/>
        </w:rPr>
        <w:t>883 </w:t>
      </w:r>
      <w:r>
        <w:rPr>
          <w:sz w:val="28"/>
          <w:szCs w:val="28"/>
        </w:rPr>
        <w:t>млн. ру</w:t>
      </w:r>
      <w:r>
        <w:rPr>
          <w:color w:val="000000"/>
          <w:sz w:val="28"/>
          <w:szCs w:val="28"/>
        </w:rPr>
        <w:t>б.</w:t>
      </w:r>
      <w:r>
        <w:rPr>
          <w:sz w:val="28"/>
          <w:szCs w:val="28"/>
        </w:rPr>
        <w:t xml:space="preserve">);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производство пищевых продуктов – </w:t>
      </w:r>
      <w:r>
        <w:rPr>
          <w:color w:val="000000"/>
          <w:sz w:val="28"/>
          <w:szCs w:val="28"/>
        </w:rPr>
        <w:t>113,8</w:t>
      </w:r>
      <w:r>
        <w:rPr>
          <w:sz w:val="28"/>
          <w:szCs w:val="28"/>
        </w:rPr>
        <w:t>%;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производство и распределение электроэнергии, газа и воды – </w:t>
      </w:r>
      <w:r>
        <w:rPr>
          <w:color w:val="000000"/>
          <w:sz w:val="28"/>
          <w:szCs w:val="28"/>
          <w:shd w:fill="auto" w:val="clear"/>
        </w:rPr>
        <w:t>100,7</w:t>
      </w:r>
      <w:r>
        <w:rPr>
          <w:sz w:val="28"/>
          <w:szCs w:val="28"/>
          <w:shd w:fill="auto" w:val="clear"/>
        </w:rPr>
        <w:t>%.</w:t>
      </w:r>
    </w:p>
    <w:p>
      <w:pPr>
        <w:pStyle w:val="Normal"/>
        <w:ind w:right="-5" w:firstLine="851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right="-5" w:firstLine="851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Одним из показателей социально-экономического развития города является уровень заработной платы и безработицы.</w:t>
      </w:r>
    </w:p>
    <w:p>
      <w:pPr>
        <w:pStyle w:val="Normal"/>
        <w:ind w:firstLine="851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Денежные доходы населения.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Среднемесячная номинальная начисленная заработная плата в крупных и средних организациях города за январь - ноябрь 2022 года составила 47 276 руб. и увеличилась по сравнению с аналогичным периодом 2021 года на 11,6 %. </w:t>
      </w:r>
    </w:p>
    <w:p>
      <w:pPr>
        <w:pStyle w:val="Normal"/>
        <w:ind w:firstLine="851"/>
        <w:jc w:val="both"/>
        <w:rPr>
          <w:u w:val="single"/>
        </w:rPr>
      </w:pPr>
      <w:r>
        <w:rPr>
          <w:color w:val="000000"/>
          <w:sz w:val="28"/>
          <w:szCs w:val="28"/>
          <w:u w:val="single"/>
        </w:rPr>
        <w:t>На 01.01.2023 просроченная задолженность по заработной плате отсутствовала.</w:t>
      </w:r>
    </w:p>
    <w:p>
      <w:pPr>
        <w:pStyle w:val="Normal"/>
        <w:ind w:firstLine="851"/>
        <w:jc w:val="both"/>
        <w:rPr/>
      </w:pPr>
      <w:r>
        <w:rPr>
          <w:b/>
          <w:i/>
          <w:sz w:val="28"/>
          <w:szCs w:val="28"/>
        </w:rPr>
        <w:t>Уровень безработицы на 1 января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2023 года </w:t>
      </w:r>
      <w:r>
        <w:rPr>
          <w:sz w:val="28"/>
          <w:szCs w:val="28"/>
        </w:rPr>
        <w:t>составил 0,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>% (</w:t>
      </w:r>
      <w:r>
        <w:rPr>
          <w:color w:val="000000"/>
          <w:sz w:val="28"/>
          <w:szCs w:val="28"/>
        </w:rPr>
        <w:t>на 01.01.2022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1,1</w:t>
      </w:r>
      <w:r>
        <w:rPr>
          <w:sz w:val="28"/>
          <w:szCs w:val="28"/>
        </w:rPr>
        <w:t>%) от численности трудоспособного населения. В Центр занятости обратилось в поиске подходящей работы 1</w:t>
      </w:r>
      <w:r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 xml:space="preserve"> человек, статус безработного имели </w:t>
      </w:r>
      <w:r>
        <w:rPr>
          <w:color w:val="000000"/>
          <w:sz w:val="28"/>
          <w:szCs w:val="28"/>
        </w:rPr>
        <w:t>81</w:t>
      </w:r>
      <w:r>
        <w:rPr>
          <w:sz w:val="28"/>
          <w:szCs w:val="28"/>
        </w:rPr>
        <w:t xml:space="preserve"> человек, пособие по безработице получали </w:t>
      </w:r>
      <w:r>
        <w:rPr>
          <w:color w:val="000000"/>
          <w:sz w:val="28"/>
          <w:szCs w:val="28"/>
        </w:rPr>
        <w:t>62</w:t>
      </w:r>
      <w:r>
        <w:rPr>
          <w:sz w:val="28"/>
          <w:szCs w:val="28"/>
        </w:rPr>
        <w:t xml:space="preserve"> безработных гражданина (снижение на </w:t>
      </w:r>
      <w:r>
        <w:rPr>
          <w:color w:val="000000"/>
          <w:sz w:val="28"/>
          <w:szCs w:val="28"/>
        </w:rPr>
        <w:t>12</w:t>
      </w:r>
      <w:r>
        <w:rPr>
          <w:sz w:val="28"/>
          <w:szCs w:val="28"/>
        </w:rPr>
        <w:t xml:space="preserve">% по сравнению с аналогичным периодом 2021 года).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числа безработных доля граждан: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уволившихся по собственному желанию – </w:t>
      </w:r>
      <w:r>
        <w:rPr>
          <w:color w:val="000000"/>
          <w:sz w:val="28"/>
          <w:szCs w:val="28"/>
        </w:rPr>
        <w:t>64,2 </w:t>
      </w:r>
      <w:r>
        <w:rPr>
          <w:sz w:val="28"/>
          <w:szCs w:val="28"/>
        </w:rPr>
        <w:t>%;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 уволены в связи с ликвидацией организации, либо сокращением численности или штата работников организации – 4,9 %. </w:t>
      </w:r>
    </w:p>
    <w:p>
      <w:pPr>
        <w:pStyle w:val="Style23"/>
        <w:ind w:firstLine="85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Напряженность на рынке труда – 0,9 незанятый гражданин на 1 вакансию.</w:t>
      </w:r>
    </w:p>
    <w:p>
      <w:pPr>
        <w:pStyle w:val="Style23"/>
        <w:ind w:firstLine="8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3"/>
        <w:ind w:firstLine="851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  <w:t>Финансовые результаты деятельности организаций.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2022 год сальдированный финансовый результат организаций (без субъектов малого предпринимательства) города в действующих ценах составил 1 400,6 млн.руб. (7 организаций получили прибыль – 1 534,5 млн. руб., 3 организации получили убыток – 133,8 млн. руб.)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Развитие </w:t>
      </w:r>
      <w:r>
        <w:rPr>
          <w:b/>
          <w:i/>
          <w:sz w:val="28"/>
          <w:szCs w:val="28"/>
        </w:rPr>
        <w:t>малого и среднего бизнеса</w:t>
      </w:r>
      <w:r>
        <w:rPr>
          <w:sz w:val="28"/>
          <w:szCs w:val="28"/>
        </w:rPr>
        <w:t xml:space="preserve"> обеспечивает рост производства, создание новых рабочих мест, и, как следствие, повышение благосостояния населения города.</w:t>
      </w:r>
    </w:p>
    <w:p>
      <w:pPr>
        <w:pStyle w:val="Normal"/>
        <w:ind w:right="-5" w:firstLine="851"/>
        <w:jc w:val="both"/>
        <w:rPr/>
      </w:pPr>
      <w:r>
        <w:rPr>
          <w:sz w:val="28"/>
          <w:szCs w:val="28"/>
        </w:rPr>
        <w:t xml:space="preserve">В бизнес - сообщество нашего города по итогам 2022 года входило </w:t>
      </w:r>
      <w:r>
        <w:rPr>
          <w:color w:val="000000"/>
          <w:sz w:val="28"/>
          <w:szCs w:val="28"/>
        </w:rPr>
        <w:t>17</w:t>
      </w:r>
      <w:r>
        <w:rPr>
          <w:sz w:val="28"/>
          <w:szCs w:val="28"/>
        </w:rPr>
        <w:t xml:space="preserve"> средн</w:t>
      </w:r>
      <w:r>
        <w:rPr>
          <w:color w:val="000000"/>
          <w:sz w:val="28"/>
          <w:szCs w:val="28"/>
        </w:rPr>
        <w:t>их</w:t>
      </w:r>
      <w:r>
        <w:rPr>
          <w:sz w:val="28"/>
          <w:szCs w:val="28"/>
        </w:rPr>
        <w:t xml:space="preserve"> и мал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предпри</w:t>
      </w:r>
      <w:r>
        <w:rPr>
          <w:color w:val="000000"/>
          <w:sz w:val="28"/>
          <w:szCs w:val="28"/>
        </w:rPr>
        <w:t>ятий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410</w:t>
      </w:r>
      <w:r>
        <w:rPr>
          <w:sz w:val="28"/>
          <w:szCs w:val="28"/>
        </w:rPr>
        <w:t xml:space="preserve"> индивидуальных предпринимател</w:t>
      </w:r>
      <w:r>
        <w:rPr>
          <w:color w:val="000000"/>
          <w:sz w:val="28"/>
          <w:szCs w:val="28"/>
        </w:rPr>
        <w:t>ей, 515 самозанятых граждан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малого бизнеса концентрируется в сферах розничной торговли и предоставления услуг.</w:t>
      </w:r>
    </w:p>
    <w:p>
      <w:pPr>
        <w:pStyle w:val="Normal"/>
        <w:ind w:firstLine="851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i/>
          <w:sz w:val="28"/>
          <w:szCs w:val="28"/>
        </w:rPr>
        <w:t>Потребительский рынок</w:t>
      </w:r>
      <w:r>
        <w:rPr>
          <w:sz w:val="28"/>
          <w:szCs w:val="28"/>
        </w:rPr>
        <w:t xml:space="preserve"> является одной из важнейших сфер жизнеобеспечения населения. Основная задача потребительского рынка –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 Общее количество объектов потребительского рынка по итогам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г. насчитывает 1</w:t>
      </w:r>
      <w:r>
        <w:rPr>
          <w:color w:val="000000"/>
          <w:sz w:val="28"/>
          <w:szCs w:val="28"/>
        </w:rPr>
        <w:t>31</w:t>
      </w:r>
      <w:r>
        <w:rPr>
          <w:sz w:val="28"/>
          <w:szCs w:val="28"/>
        </w:rPr>
        <w:t xml:space="preserve"> единиц, из которых – </w:t>
      </w:r>
      <w:r>
        <w:rPr>
          <w:color w:val="000000"/>
          <w:sz w:val="28"/>
          <w:szCs w:val="28"/>
        </w:rPr>
        <w:t>85</w:t>
      </w:r>
      <w:r>
        <w:rPr>
          <w:sz w:val="28"/>
          <w:szCs w:val="28"/>
        </w:rPr>
        <w:t xml:space="preserve"> магазин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. Сеть общественного питания включает 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 xml:space="preserve"> объектов, бытового обслуживания – 3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2022 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</w:t>
      </w:r>
      <w:r>
        <w:rPr>
          <w:sz w:val="28"/>
          <w:szCs w:val="28"/>
        </w:rPr>
        <w:t>а территории ЗАТО г. Радужный открылся новый торговый объект сет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sz w:val="28"/>
          <w:szCs w:val="28"/>
        </w:rPr>
        <w:t xml:space="preserve"> магазинов-дискаунтеров «</w:t>
      </w:r>
      <w:r>
        <w:rPr>
          <w:sz w:val="28"/>
          <w:szCs w:val="28"/>
          <w:lang w:val="en-US"/>
        </w:rPr>
        <w:t>Smart</w:t>
      </w:r>
      <w:r>
        <w:rPr>
          <w:b w:val="false"/>
          <w:bCs w:val="false"/>
          <w:i w:val="false"/>
          <w:iCs w:val="false"/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который пользуется большим спросом у населения нашего города и близлежа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щ</w:t>
      </w:r>
      <w:r>
        <w:rPr>
          <w:sz w:val="28"/>
          <w:szCs w:val="28"/>
          <w:lang w:val="ru-RU"/>
        </w:rPr>
        <w:t>их населенных пунктов.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Оборот розничной торговли во всех каналах реализации за 202</w:t>
      </w:r>
      <w:r>
        <w:rPr>
          <w:color w:val="000000"/>
          <w:sz w:val="28"/>
          <w:szCs w:val="28"/>
        </w:rPr>
        <w:t>2 </w:t>
      </w:r>
      <w:r>
        <w:rPr>
          <w:sz w:val="28"/>
          <w:szCs w:val="28"/>
        </w:rPr>
        <w:t xml:space="preserve">год составил </w:t>
      </w:r>
      <w:r>
        <w:rPr>
          <w:color w:val="000000"/>
          <w:sz w:val="28"/>
          <w:szCs w:val="28"/>
        </w:rPr>
        <w:t>1 629</w:t>
      </w:r>
      <w:r>
        <w:rPr>
          <w:sz w:val="28"/>
          <w:szCs w:val="28"/>
        </w:rPr>
        <w:t xml:space="preserve"> млн. рублей, что на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 % </w:t>
      </w:r>
      <w:r>
        <w:rPr>
          <w:color w:val="000000"/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20</w:t>
      </w:r>
      <w:r>
        <w:rPr>
          <w:color w:val="000000"/>
          <w:sz w:val="28"/>
          <w:szCs w:val="28"/>
        </w:rPr>
        <w:t>21 </w:t>
      </w:r>
      <w:r>
        <w:rPr>
          <w:sz w:val="28"/>
          <w:szCs w:val="28"/>
        </w:rPr>
        <w:t>годом.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Важнейшая составляющая оценки развития территории – </w:t>
      </w:r>
      <w:r>
        <w:rPr>
          <w:b/>
          <w:i/>
          <w:sz w:val="28"/>
          <w:szCs w:val="28"/>
        </w:rPr>
        <w:t xml:space="preserve">демографическая ситуация. </w:t>
      </w:r>
      <w:r>
        <w:rPr>
          <w:color w:val="000000"/>
          <w:sz w:val="28"/>
          <w:szCs w:val="28"/>
        </w:rPr>
        <w:t>Предварительная численность населения города на 01.01.2023 по данным территориального органа Федеральной службы государственной статистики по Владимирской области со</w:t>
      </w:r>
      <w:r>
        <w:rPr>
          <w:sz w:val="28"/>
          <w:szCs w:val="28"/>
        </w:rPr>
        <w:t>ставила 18 </w:t>
      </w:r>
      <w:r>
        <w:rPr>
          <w:color w:val="000000"/>
          <w:sz w:val="28"/>
          <w:szCs w:val="28"/>
        </w:rPr>
        <w:t>281</w:t>
      </w:r>
      <w:r>
        <w:rPr>
          <w:sz w:val="28"/>
          <w:szCs w:val="28"/>
        </w:rPr>
        <w:t xml:space="preserve"> человек, при этом миграционн</w:t>
      </w:r>
      <w:r>
        <w:rPr>
          <w:color w:val="000000"/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прирост </w:t>
      </w:r>
      <w:r>
        <w:rPr>
          <w:sz w:val="28"/>
          <w:szCs w:val="28"/>
        </w:rPr>
        <w:t>населения за 9 месяцев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года – </w:t>
      </w:r>
      <w:r>
        <w:rPr>
          <w:color w:val="000000"/>
          <w:sz w:val="28"/>
          <w:szCs w:val="28"/>
        </w:rPr>
        <w:t>20 </w:t>
      </w:r>
      <w:r>
        <w:rPr>
          <w:sz w:val="28"/>
          <w:szCs w:val="28"/>
        </w:rPr>
        <w:t>человек.</w:t>
      </w:r>
    </w:p>
    <w:p>
      <w:pPr>
        <w:pStyle w:val="Normal"/>
        <w:overflowPunct w:val="true"/>
        <w:ind w:firstLine="851"/>
        <w:jc w:val="both"/>
        <w:rPr/>
      </w:pPr>
      <w:r>
        <w:rPr>
          <w:sz w:val="28"/>
          <w:szCs w:val="28"/>
        </w:rPr>
        <w:t>Однако нельзя не отметить, что демографическая ситуация в городе аналогична областной и общероссийской тенденции и характеризуется убылью населения – по итогам 2022 года прироста населения не удалось достичь ни одному муниципальному образованию области.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нашем городе за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 год естественная убыль составила </w:t>
      </w:r>
      <w:r>
        <w:rPr>
          <w:color w:val="000000"/>
          <w:sz w:val="28"/>
          <w:szCs w:val="28"/>
        </w:rPr>
        <w:t>102</w:t>
      </w:r>
      <w:r>
        <w:rPr>
          <w:sz w:val="28"/>
          <w:szCs w:val="28"/>
        </w:rPr>
        <w:t xml:space="preserve"> человека (в аналогичный период 202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года – 81 чел.). Родилось </w:t>
      </w:r>
      <w:r>
        <w:rPr>
          <w:color w:val="000000"/>
          <w:sz w:val="28"/>
          <w:szCs w:val="28"/>
        </w:rPr>
        <w:t>93</w:t>
      </w:r>
      <w:r>
        <w:rPr>
          <w:sz w:val="28"/>
          <w:szCs w:val="28"/>
        </w:rPr>
        <w:t xml:space="preserve"> ребенка, умерло </w:t>
      </w:r>
      <w:r>
        <w:rPr>
          <w:color w:val="000000"/>
          <w:sz w:val="28"/>
          <w:szCs w:val="28"/>
        </w:rPr>
        <w:t>195</w:t>
      </w:r>
      <w:r>
        <w:rPr>
          <w:sz w:val="28"/>
          <w:szCs w:val="28"/>
        </w:rPr>
        <w:t xml:space="preserve"> человек (для сравнения аналогичные показатели прошлого года – родилось </w:t>
      </w:r>
      <w:r>
        <w:rPr>
          <w:color w:val="000000"/>
          <w:sz w:val="28"/>
          <w:szCs w:val="28"/>
        </w:rPr>
        <w:t>115</w:t>
      </w:r>
      <w:r>
        <w:rPr>
          <w:sz w:val="28"/>
          <w:szCs w:val="28"/>
        </w:rPr>
        <w:t xml:space="preserve"> детей, умерло </w:t>
      </w:r>
      <w:r>
        <w:rPr>
          <w:color w:val="000000"/>
          <w:sz w:val="28"/>
          <w:szCs w:val="28"/>
        </w:rPr>
        <w:t>230</w:t>
      </w:r>
      <w:r>
        <w:rPr>
          <w:sz w:val="28"/>
          <w:szCs w:val="28"/>
        </w:rPr>
        <w:t xml:space="preserve"> человек).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По сравнению с 2021 годом коэффициент рождаемости снизился на </w:t>
      </w:r>
      <w:r>
        <w:rPr>
          <w:color w:val="000000"/>
          <w:sz w:val="28"/>
          <w:szCs w:val="28"/>
        </w:rPr>
        <w:t>17,7</w:t>
      </w:r>
      <w:r>
        <w:rPr>
          <w:sz w:val="28"/>
          <w:szCs w:val="28"/>
        </w:rPr>
        <w:t xml:space="preserve">%, а показатель смертности </w:t>
      </w:r>
      <w:r>
        <w:rPr>
          <w:color w:val="000000"/>
          <w:sz w:val="28"/>
          <w:szCs w:val="28"/>
        </w:rPr>
        <w:t>снизился на 14,4</w:t>
      </w:r>
      <w:r>
        <w:rPr>
          <w:sz w:val="28"/>
          <w:szCs w:val="28"/>
        </w:rPr>
        <w:t> %.</w:t>
      </w:r>
    </w:p>
    <w:p>
      <w:pPr>
        <w:pStyle w:val="Normal"/>
        <w:ind w:firstLine="851"/>
        <w:jc w:val="both"/>
        <w:rPr/>
      </w:pPr>
      <w:r>
        <w:rPr>
          <w:b/>
          <w:bCs/>
          <w:i/>
          <w:iCs/>
          <w:sz w:val="28"/>
          <w:szCs w:val="28"/>
        </w:rPr>
        <w:t>Бюджет</w:t>
      </w:r>
      <w:r>
        <w:rPr>
          <w:sz w:val="28"/>
          <w:szCs w:val="28"/>
        </w:rPr>
        <w:t xml:space="preserve"> – это основной ресурс для выполнения обязательств органов местного самоуправления города.</w:t>
      </w:r>
    </w:p>
    <w:p>
      <w:pPr>
        <w:pStyle w:val="Normal"/>
        <w:ind w:firstLine="851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8"/>
          <w:szCs w:val="28"/>
        </w:rPr>
        <w:t>В целях сохранения экономической, социальной и финансовой стабильности, реализации национальных проектов проводилась взвешенная бюджетная политика, направленная обеспечение выполнения расходных обязательств, установленных федеральным и областным законодательством, в полном объеме, улучшение качества предоставления муниципальных услуг населению в городе, достижение национальных целей развития Российской Федерации, определенных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года», Указом Президента Российской Федерации от 21.07.2020 № 474 «О национальных целях развития Российской Федерации до 2030 года».</w:t>
      </w:r>
    </w:p>
    <w:p>
      <w:pPr>
        <w:pStyle w:val="ListParagraph"/>
        <w:ind w:left="0" w:firstLine="851"/>
        <w:jc w:val="both"/>
        <w:rPr/>
      </w:pPr>
      <w:r>
        <w:rPr>
          <w:b/>
          <w:i/>
          <w:color w:val="000000"/>
          <w:sz w:val="28"/>
          <w:szCs w:val="28"/>
        </w:rPr>
        <w:t>Доходы бюджета</w:t>
      </w:r>
      <w:r>
        <w:rPr>
          <w:color w:val="000000"/>
          <w:sz w:val="28"/>
          <w:szCs w:val="28"/>
        </w:rPr>
        <w:t xml:space="preserve"> за 2022 год составили 769,1 млн. руб. (выполнение - 100,4%), что на 6,7 % больше чем за 2021 год, в том числе: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 xml:space="preserve">- собственные доходы – 166,0 млн. руб.; 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безвозмездные поступления от других бюджетов бюджетной системы Российской Федерации – 605,3 млн.руб.;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возврат остатков субсидий, субвенций и иных межбюджетных трансфертов по итогам 2021 года -2,2 млн.руб.</w:t>
      </w:r>
    </w:p>
    <w:p>
      <w:pPr>
        <w:pStyle w:val="ListParagraph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доля собственных поступлений приходится на: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налог на доходы физических лиц – 61% (101,2 млн. руб., в 2021 году – 56,2%);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налог на упрощенную систему налогообложения – 7,3% (12,1 млн. руб., в 2021 году – 5,9%);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патентная система налогообложения – 1,7% (2,8 млн. руб., показатель на уровне 2021 года);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земельный налог – 4,3% (7,2 млн. руб., в 2021 году – 7%);</w:t>
      </w:r>
    </w:p>
    <w:p>
      <w:pPr>
        <w:pStyle w:val="ListParagraph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транспортный налог – 5,4% (9,0 млн. руб., показатель на уровне 2021 года).</w:t>
      </w:r>
    </w:p>
    <w:p>
      <w:pPr>
        <w:pStyle w:val="Normal"/>
        <w:ind w:firstLine="851"/>
        <w:jc w:val="both"/>
        <w:rPr/>
      </w:pPr>
      <w:r>
        <w:rPr>
          <w:rStyle w:val="Strong"/>
          <w:b w:val="false"/>
          <w:color w:val="000000"/>
          <w:sz w:val="28"/>
          <w:szCs w:val="28"/>
        </w:rPr>
        <w:t xml:space="preserve">Наибольший удельный вес в налоговых доходах бюджета города занимают отчисления организаций по налогу на доходы физических лиц, в т.ч. </w:t>
      </w:r>
      <w:r>
        <w:rPr>
          <w:rStyle w:val="Strong"/>
          <w:rFonts w:cs="Calibri"/>
          <w:b w:val="false"/>
          <w:color w:val="000000"/>
          <w:kern w:val="2"/>
          <w:sz w:val="28"/>
          <w:szCs w:val="28"/>
          <w:lang w:eastAsia="en-US"/>
        </w:rPr>
        <w:t>ООО «Владимирский стандарт», ЗАО «Электон», ФКП «ГЛП «Радуга», ЗАО «Радугаэнерго», ООО «Орион-Р» на общую сумму 75,1 млн.руб.</w:t>
      </w:r>
    </w:p>
    <w:p>
      <w:pPr>
        <w:pStyle w:val="ListParagraph"/>
        <w:ind w:left="0"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Доходы от использования муниципальной собственности в общей сумме собственных доходов составили – 8,2% (13,6 млн. руб.), что меньше на 2,9%, чем в 2021 году, в том числе арендная плата за земельные участки – 5,1% (10,2 млн. руб., в 2021 году – 8,8%).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b/>
          <w:i/>
          <w:color w:val="000000"/>
          <w:sz w:val="28"/>
          <w:szCs w:val="28"/>
          <w:shd w:fill="auto" w:val="clear"/>
        </w:rPr>
        <w:t>Расходы бюджета</w:t>
      </w:r>
      <w:r>
        <w:rPr>
          <w:color w:val="000000"/>
          <w:sz w:val="28"/>
          <w:szCs w:val="28"/>
          <w:shd w:fill="auto" w:val="clear"/>
        </w:rPr>
        <w:t xml:space="preserve"> исполнены в сумме 769,8 млн. руб., что составляет 98,1 % годового плана, и на 8,5 % больше чем в 2021 году.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В структуре бюджета города основную долю занимают расходы на: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социальную сферу – 59,1% (образование, физическая культура и спорт, культура, социальная политика);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жилищно-коммунальное хозяйство – 15,3%;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национальную безопасность и правоохранительную деятельность – 2,4%;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общегосударственные вопросы – 12,2%;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национальную экономику – 11,0%.</w:t>
      </w:r>
    </w:p>
    <w:p>
      <w:pPr>
        <w:pStyle w:val="Normal"/>
        <w:ind w:firstLine="851"/>
        <w:jc w:val="both"/>
        <w:rPr>
          <w:sz w:val="20"/>
          <w:szCs w:val="20"/>
          <w:shd w:fill="auto" w:val="clear"/>
        </w:rPr>
      </w:pPr>
      <w:r>
        <w:rPr>
          <w:sz w:val="20"/>
          <w:szCs w:val="20"/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b/>
          <w:i/>
          <w:sz w:val="28"/>
          <w:szCs w:val="28"/>
          <w:shd w:fill="auto" w:val="clear"/>
        </w:rPr>
        <w:t>Качество жизни</w:t>
      </w:r>
    </w:p>
    <w:p>
      <w:pPr>
        <w:pStyle w:val="Normal"/>
        <w:tabs>
          <w:tab w:val="clear" w:pos="245"/>
          <w:tab w:val="left" w:pos="426" w:leader="none"/>
          <w:tab w:val="left" w:pos="709" w:leader="none"/>
        </w:tabs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Качество жизни тесно связано с условиями, в которых проживает человек. </w:t>
        <w:tab/>
        <w:t xml:space="preserve">На территории города действует ряд программ в целях оказания государственной и муниципальной поддержки жителям города для улучшения жилищных условий. </w:t>
      </w:r>
    </w:p>
    <w:p>
      <w:pPr>
        <w:pStyle w:val="Normal"/>
        <w:overflowPunct w:val="true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По состоянию на 01.01.2023 в администрации ЗАТО г. Радужный Владимирской области на учете в качестве нуждающихся в жилых помещениях состоит 96 семей. Из их числа 1 многодетная семья в 2022 году получила жилое помещение по договору социального найма; 2 семьи улучшили свои жилищные условия самостоятельно, 1 молодая семья получила субсидию на приобретение жилья.</w:t>
      </w:r>
    </w:p>
    <w:p>
      <w:pPr>
        <w:pStyle w:val="Normal"/>
        <w:overflowPunct w:val="true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Продолжается работа по бесплатному предоставлению многодетным семьям земельных участков под индивидуальное жилищное строительство – за 2022 год предоставлено 3 участка.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DejaVu Sans"/>
          <w:i/>
          <w:color w:val="000000"/>
          <w:sz w:val="28"/>
          <w:szCs w:val="28"/>
          <w:shd w:fill="auto" w:val="clear"/>
        </w:rPr>
        <w:t>По муниципальной программе «Обеспечение жильем молодых семей ЗАТО г. Радужный Владимирской области»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на приобретение жилья 1 молодой семье предоставлена социальная выплата в размере 0,96 млн. руб.</w:t>
      </w:r>
    </w:p>
    <w:p>
      <w:pPr>
        <w:pStyle w:val="Normal"/>
        <w:spacing w:before="0" w:after="0"/>
        <w:ind w:firstLine="851"/>
        <w:contextualSpacing/>
        <w:jc w:val="both"/>
        <w:rPr>
          <w:shd w:fill="auto" w:val="clear"/>
        </w:rPr>
      </w:pPr>
      <w:r>
        <w:rPr>
          <w:rFonts w:eastAsia="DejaVu Sans"/>
          <w:i/>
          <w:color w:val="000000"/>
          <w:sz w:val="28"/>
          <w:szCs w:val="28"/>
          <w:shd w:fill="auto" w:val="clear"/>
        </w:rPr>
        <w:t xml:space="preserve">По муниципальной </w:t>
      </w:r>
      <w:r>
        <w:rPr>
          <w:rFonts w:eastAsia="DejaVu Sans" w:cs="Times New Roman"/>
          <w:i/>
          <w:color w:val="000000"/>
          <w:kern w:val="0"/>
          <w:sz w:val="28"/>
          <w:szCs w:val="28"/>
          <w:shd w:fill="auto" w:val="clear"/>
          <w:lang w:val="ru-RU" w:eastAsia="ru-RU" w:bidi="ar-SA"/>
        </w:rPr>
        <w:t>п</w:t>
      </w:r>
      <w:r>
        <w:rPr>
          <w:rFonts w:eastAsia="DejaVu Sans"/>
          <w:i/>
          <w:color w:val="000000"/>
          <w:sz w:val="28"/>
          <w:szCs w:val="28"/>
          <w:shd w:fill="auto" w:val="clear"/>
        </w:rPr>
        <w:t xml:space="preserve">рограмме «Обеспечение защиты прав и интересов детей-сирот и детей, оставшихся без попечения родителей» </w:t>
      </w:r>
      <w:r>
        <w:rPr>
          <w:color w:val="000000"/>
          <w:sz w:val="28"/>
          <w:szCs w:val="28"/>
          <w:shd w:fill="auto" w:val="clear"/>
        </w:rPr>
        <w:t>3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человека из числа детей-сирот получили жилье по договору социального найма (4,03 млн. руб.)</w:t>
      </w:r>
    </w:p>
    <w:p>
      <w:pPr>
        <w:pStyle w:val="Normal"/>
        <w:tabs>
          <w:tab w:val="clear" w:pos="245"/>
          <w:tab w:val="left" w:pos="426" w:leader="none"/>
          <w:tab w:val="left" w:pos="709" w:leader="none"/>
        </w:tabs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Строительство объектов капитального строительства  является одним из основных показателей развития города.</w:t>
      </w:r>
    </w:p>
    <w:p>
      <w:pPr>
        <w:pStyle w:val="Normal"/>
        <w:tabs>
          <w:tab w:val="clear" w:pos="245"/>
          <w:tab w:val="left" w:pos="426" w:leader="none"/>
          <w:tab w:val="left" w:pos="709" w:leader="none"/>
        </w:tabs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Поскольку в городе есть потребность в увеличении объемов жилищного строительства, жилье является одним из актуальных  строительных проектов в городе.</w:t>
      </w:r>
    </w:p>
    <w:p>
      <w:pPr>
        <w:pStyle w:val="Normal"/>
        <w:tabs>
          <w:tab w:val="clear" w:pos="245"/>
          <w:tab w:val="left" w:pos="426" w:leader="none"/>
          <w:tab w:val="left" w:pos="709" w:leader="none"/>
        </w:tabs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 настоящее время при условии наличия дополнительных источников финансирования, в том числе частных инвестиций, город готов к строительству новых многоквартирных жилых домов – имеется проектно-сметная документация, на которую получено положительное заключение государственной экспертизы, на строительство двух многоквартирных домов в 7/3 квартале и в 9 квартале. </w:t>
      </w:r>
    </w:p>
    <w:p>
      <w:pPr>
        <w:pStyle w:val="Normal"/>
        <w:tabs>
          <w:tab w:val="clear" w:pos="245"/>
          <w:tab w:val="left" w:pos="426" w:leader="none"/>
          <w:tab w:val="left" w:pos="709" w:leader="none"/>
        </w:tabs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В 2022 году проектно-сметная документация на строительство многоквартирного дома в 9 квартале была актуализирована (произведен пересчет сметой стоимости в текущих ценах и получено положительное заключение о проверке достоверности определения этой сметной стоимости). </w:t>
      </w:r>
    </w:p>
    <w:p>
      <w:pPr>
        <w:pStyle w:val="Normal"/>
        <w:overflowPunct w:val="true"/>
        <w:ind w:firstLine="851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В</w:t>
      </w:r>
      <w:r>
        <w:rPr>
          <w:color w:val="000000"/>
          <w:sz w:val="28"/>
          <w:szCs w:val="28"/>
          <w:shd w:fill="auto" w:val="clear"/>
        </w:rPr>
        <w:t xml:space="preserve"> 2022 году города за счет собственных и заемных средств населения введено в действие 10 индивидуальных жилых домов (9 – вновь построенные, 1 – реконструированный) общей площадью 1 913 м², что на 5% меньше, чем в 2021 году.</w:t>
      </w:r>
    </w:p>
    <w:p>
      <w:pPr>
        <w:pStyle w:val="Normal"/>
        <w:spacing w:before="0" w:after="0"/>
        <w:ind w:hanging="0"/>
        <w:contextualSpacing/>
        <w:jc w:val="both"/>
        <w:rPr>
          <w:color w:val="000000"/>
          <w:sz w:val="20"/>
          <w:szCs w:val="20"/>
          <w:shd w:fill="auto" w:val="clear"/>
        </w:rPr>
      </w:pPr>
      <w:r>
        <w:rPr>
          <w:color w:val="000000"/>
          <w:sz w:val="20"/>
          <w:szCs w:val="20"/>
          <w:shd w:fill="auto" w:val="clear"/>
        </w:rPr>
      </w:r>
    </w:p>
    <w:p>
      <w:pPr>
        <w:pStyle w:val="Normal"/>
        <w:ind w:firstLine="851"/>
        <w:rPr>
          <w:shd w:fill="auto" w:val="clear"/>
        </w:rPr>
      </w:pPr>
      <w:r>
        <w:rPr>
          <w:rFonts w:eastAsia="DejaVu Sans"/>
          <w:b/>
          <w:bCs/>
          <w:i/>
          <w:iCs/>
          <w:color w:val="000000"/>
          <w:sz w:val="28"/>
          <w:szCs w:val="28"/>
          <w:shd w:fill="auto" w:val="clear"/>
          <w:lang w:eastAsia="zh-CN"/>
        </w:rPr>
        <w:t>Благоустройство и ЖКХ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>В рамках выполнения работ по благоустройству города по муниципальной программе «Формирование комфортной городской среды» выполнены работы по благоустройству городских территорий на сумму 6,7 млн.руб., в том числе: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850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- дворовых территорий многоквартирных домов </w:t>
      </w:r>
      <w:r>
        <w:rPr>
          <w:rFonts w:eastAsia="NSimSun"/>
          <w:sz w:val="28"/>
          <w:szCs w:val="28"/>
          <w:shd w:fill="auto" w:val="clear"/>
        </w:rPr>
        <w:t xml:space="preserve">№ 6 и № 20 </w:t>
      </w:r>
      <w:r>
        <w:rPr>
          <w:sz w:val="28"/>
          <w:szCs w:val="28"/>
          <w:shd w:fill="auto" w:val="clear"/>
        </w:rPr>
        <w:t xml:space="preserve">3 квартала (замена асфальтового покрытия, разметка парковочных мест для инвалидов и маломобильных групп населения, установка (замена) лавочек и урн) на сумму 3,8 млн.руб., 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- общественной территории около памятной стелы в районе СК «Кристалл» (площадка у БМП) на сумму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>2,9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 млн.руб.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В рамках </w:t>
      </w:r>
      <w:r>
        <w:rPr>
          <w:i/>
          <w:iCs/>
          <w:color w:val="000000"/>
          <w:sz w:val="28"/>
          <w:szCs w:val="28"/>
          <w:shd w:fill="auto" w:val="clear"/>
          <w:lang w:eastAsia="zh-CN"/>
        </w:rPr>
        <w:t>регионального проекта «Формирование комфортной городской среды» национального проекта «Жилье и городская среда»</w:t>
      </w:r>
      <w:r>
        <w:rPr>
          <w:color w:val="000000"/>
          <w:sz w:val="28"/>
          <w:szCs w:val="28"/>
          <w:shd w:fill="auto" w:val="clear"/>
          <w:lang w:eastAsia="zh-CN"/>
        </w:rPr>
        <w:t xml:space="preserve">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>н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а указанные работы направлены средства </w:t>
      </w:r>
      <w:r>
        <w:rPr>
          <w:color w:val="000000"/>
          <w:sz w:val="28"/>
          <w:szCs w:val="28"/>
          <w:shd w:fill="auto" w:val="clear"/>
          <w:lang w:eastAsia="zh-CN"/>
        </w:rPr>
        <w:t xml:space="preserve">на общую сумму 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4,6</w:t>
      </w:r>
      <w:r>
        <w:rPr>
          <w:color w:val="000000"/>
          <w:sz w:val="28"/>
          <w:szCs w:val="28"/>
          <w:shd w:fill="auto" w:val="clear"/>
          <w:lang w:eastAsia="zh-CN"/>
        </w:rPr>
        <w:t xml:space="preserve"> млн.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р</w:t>
      </w:r>
      <w:r>
        <w:rPr>
          <w:color w:val="000000"/>
          <w:sz w:val="28"/>
          <w:szCs w:val="28"/>
          <w:shd w:fill="auto" w:val="clear"/>
          <w:lang w:eastAsia="zh-CN"/>
        </w:rPr>
        <w:t>уб.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По муниципальной программе «Энергосбережение и повышение надежности энергоснабжения в топливно-энергетическом комплексе ЗАТО г. Радужный Владимирской области</w:t>
      </w:r>
      <w:r>
        <w:rPr>
          <w:rFonts w:eastAsia="NSimSun"/>
          <w:iCs/>
          <w:color w:val="000000"/>
          <w:kern w:val="2"/>
          <w:sz w:val="28"/>
          <w:szCs w:val="28"/>
          <w:shd w:fill="auto" w:val="clear"/>
          <w:lang w:eastAsia="zh-CN" w:bidi="hi-IN"/>
        </w:rPr>
        <w:t>»</w:t>
      </w: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 проведены работы по капитальным ремонтам объектов, входящих в единую закрытую систему теплоснабжения на сумму 9,17 млн. руб. и в централизованную систему водоснабжения на сумму 5,13 млн. руб.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 xml:space="preserve">По муниципальной программе «Обеспечение населения ЗАТО г. Радужный Владимирской области питьевой водой» 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проведены: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>- проектно-изыскательские работы на строительство участка наружных сетей водопровода в 17 квартале на сумму 2,3 млн. руб.;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>- проектные работы на строительство объекта «Станция водоподготовки (обезжелезивания) на территории УВС третьего подъема ЗАТО г. Радужный Владимирской области» на сумму 3,2 млн. руб.;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>- конструктивно-технологическое обследование централизованной системы водоотведения ЗАТО г. Радужный Владимирской области на сумму 1,0 млн. руб.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В рамках исполнения муниципальной программы</w:t>
      </w:r>
      <w:r>
        <w:rPr>
          <w:i/>
          <w:iCs/>
          <w:color w:val="000000"/>
          <w:sz w:val="28"/>
          <w:szCs w:val="28"/>
          <w:shd w:fill="auto" w:val="clear"/>
        </w:rPr>
        <w:t xml:space="preserve"> </w:t>
      </w: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«Жилищно-коммунальный комплекс на территории ЗАТО г. Радужный Владимирской области»: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 xml:space="preserve">- </w:t>
      </w: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>произведено устройство 14-ти контейнерных площадок для накопления твердых коммунальных отходов в соответствии с требованиями СанПин на сумму 1,7 млн.руб.;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>- выполнен ремонт здания городской бани на сумму 1,3 млн.руб.;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>- выполнен ремонт кровли здания МУП «ЖКХ» на сумму 3,0 млн.руб.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В рамках исполнения муниципальной программы</w:t>
      </w:r>
      <w:r>
        <w:rPr>
          <w:i/>
          <w:iCs/>
          <w:color w:val="000000"/>
          <w:sz w:val="28"/>
          <w:szCs w:val="28"/>
          <w:shd w:fill="auto" w:val="clear"/>
        </w:rPr>
        <w:t xml:space="preserve"> </w:t>
      </w: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 </w:t>
      </w: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выполнен ремонт канализационного коллектора, расположенного в 3 квартале (от многоквартирного дома № 22 вдоль многоквартирного дома № 21) на сумму </w:t>
      </w:r>
      <w:r>
        <w:rPr>
          <w:rFonts w:eastAsia="NSimSun" w:cs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8,0</w:t>
      </w:r>
      <w:r>
        <w:rPr>
          <w:rFonts w:eastAsia="NSimSun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 млн.руб. Работы по ремонту не были завершены в полном объеме и перенесены в 1 квартале 2023 г.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 xml:space="preserve">В рамках исполнения муниципальной программы «Доступная среда для людей с ограниченными возможностями на территории ЗАТО г. Радужный Владимирской области» 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произведена</w:t>
      </w: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 xml:space="preserve"> 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установка 3 пандусов в жилых домах №№ 19, 21 3 квартала, в жилом доме № 33 1 квартала и 1-го настенного поручня в жилом доме № 27 1 квартала на общую сумму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>1,0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 млн.руб. 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На средства, выделенные Губернатором области А.А. Авдеевым нашему муниципалитету, произведена установка новых современных детских игровых комплексов, состоящих из 17 игровых форм, у жилых домов №№ 13, 14, 15 1-го квартала и жилых домов №№ 19, 17а 3-го квартала.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С целью улучшения оказания услуг по вывозу мусора МУП «ЖКХ» в лизинг приобретен новый мусоровоз на сумму 5,5 млн.руб.</w:t>
      </w:r>
    </w:p>
    <w:p>
      <w:pPr>
        <w:pStyle w:val="Normal"/>
        <w:ind w:right="-5" w:firstLine="85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zh-CN" w:bidi="ar-SA"/>
        </w:rPr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NSimSun"/>
          <w:b/>
          <w:bCs/>
          <w:i/>
          <w:iCs/>
          <w:color w:val="000000"/>
          <w:kern w:val="2"/>
          <w:sz w:val="28"/>
          <w:szCs w:val="28"/>
          <w:shd w:fill="auto" w:val="clear"/>
          <w:lang w:eastAsia="zh-CN" w:bidi="hi-IN"/>
        </w:rPr>
        <w:t>Дорожное хозяйство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В рамках реализации муниципальной программы «Дорожное хозяйство и благоустройство на территории ЗАТО г. Радужный Владимирской области»: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 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- выполнен ремонт автомобильных дорог общего пользования местного значения на общую сумму 22,8 млн. руб. площадью 18,3 тыс. м</w:t>
      </w:r>
      <w:r>
        <w:rPr>
          <w:color w:val="000000"/>
          <w:kern w:val="2"/>
          <w:sz w:val="28"/>
          <w:szCs w:val="28"/>
          <w:shd w:fill="auto" w:val="clear"/>
          <w:vertAlign w:val="superscript"/>
          <w:lang w:eastAsia="zh-CN"/>
        </w:rPr>
        <w:t>2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, в том числе в рамках реализации </w:t>
      </w: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регионального проекта «Дорожная сеть Владимирской области» национального проекта «Безопасные и качественные дороги»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 произведен ремонт участка автомобильной дороги межквартальной полосы от перекрестка у жилого дома № 22 3 квартала до перекрестка у жилого дома № 1 3 квартала площадью 7,6 тыс. м</w:t>
      </w:r>
      <w:r>
        <w:rPr>
          <w:color w:val="000000"/>
          <w:kern w:val="2"/>
          <w:sz w:val="28"/>
          <w:szCs w:val="28"/>
          <w:shd w:fill="auto" w:val="clear"/>
          <w:vertAlign w:val="superscript"/>
          <w:lang w:eastAsia="zh-CN"/>
        </w:rPr>
        <w:t>2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 протяженностью 0,5 км на сумму 8,7 млн.руб.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- выполнен текущий ремонт тротуаров и пешеходных дорожек на территории ЗАТО г. Радужный Владимирской области на сумму 1,8 млн. руб.;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- выполнены работы по реконструкции памятника И.С. Косьминова и благоустройству территории у памятника в рамках реализации проекта «Юные косьминовцы-волонтеры </w:t>
      </w:r>
      <w:r>
        <w:rPr>
          <w:color w:val="000000"/>
          <w:kern w:val="2"/>
          <w:sz w:val="28"/>
          <w:szCs w:val="28"/>
          <w:shd w:fill="auto" w:val="clear"/>
          <w:lang w:val="en-US" w:eastAsia="zh-CN"/>
        </w:rPr>
        <w:t>XXI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 века» МБОУ СОШ №2. Согласно разработанному дизайнерскому решению высажены декоративные кустарники, туи, розы на общую сумму 0,2 млн.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>р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уб.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zh-CN" w:bidi="ar-SA"/>
        </w:rPr>
        <w:t>Для уборки дорог за счет средств областного бюджета МКУ «Дорожник» получил в безвозмездное пользование современный фронтальный погрузчик «АМКОДОР».</w:t>
      </w:r>
    </w:p>
    <w:p>
      <w:pPr>
        <w:pStyle w:val="Normal"/>
        <w:ind w:firstLine="851"/>
        <w:jc w:val="both"/>
        <w:rPr>
          <w:color w:val="000000"/>
          <w:kern w:val="2"/>
          <w:shd w:fill="auto" w:val="clear"/>
          <w:lang w:eastAsia="zh-CN"/>
        </w:rPr>
      </w:pPr>
      <w:r>
        <w:rPr>
          <w:color w:val="000000"/>
          <w:kern w:val="2"/>
          <w:shd w:fill="auto" w:val="clear"/>
          <w:lang w:eastAsia="zh-CN"/>
        </w:rPr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NSimSun"/>
          <w:b/>
          <w:bCs/>
          <w:i/>
          <w:iCs/>
          <w:color w:val="000000"/>
          <w:kern w:val="2"/>
          <w:sz w:val="28"/>
          <w:szCs w:val="28"/>
          <w:shd w:fill="auto" w:val="clear"/>
          <w:lang w:eastAsia="zh-CN" w:bidi="hi-IN"/>
        </w:rPr>
        <w:t>Транспорт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Перевозка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 пассажиров как в пригородном сообщении, так и на городском маршруте осуществляется единственным перевозчиком МУП «АТП ЗАТО г. Радужный». 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За 2022 г. реализовано: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- </w:t>
      </w:r>
      <w:r>
        <w:rPr>
          <w:color w:val="000000"/>
          <w:kern w:val="2"/>
          <w:sz w:val="28"/>
          <w:szCs w:val="28"/>
          <w:shd w:fill="auto" w:val="clear"/>
          <w:lang w:eastAsia="zh-CN" w:bidi="hi-IN"/>
        </w:rPr>
        <w:t>1 882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 проездных билета для учащихся и студентов, в т.ч. </w:t>
      </w:r>
      <w:r>
        <w:rPr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10 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из многодетных семей, на сумму 4,4 млн. руб.;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- 1 118 социальных проездных билетов для отдельных категорий граждан на пригородный маршрут и 2 147 льготных проездных билетов для пенсионеров на городской маршрут на общую сумму 0,7 млн. руб.</w:t>
      </w:r>
    </w:p>
    <w:p>
      <w:pPr>
        <w:pStyle w:val="Normal"/>
        <w:ind w:right="-5" w:firstLine="851"/>
        <w:jc w:val="both"/>
        <w:rPr>
          <w:shd w:fill="auto" w:val="clear"/>
        </w:rPr>
      </w:pPr>
      <w:r>
        <w:rPr>
          <w:rFonts w:eastAsia="DejaVu Sans"/>
          <w:i/>
          <w:iCs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По муниципальной программе «Строительство, ремонт и реконструкция объектов благоустройства на территории ЗАТО г. Радужный Владимирской области» 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произведен ремонт автобусной остановки «ГИБДД» в 17 квартале на сумму 0,2 млн. руб.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NSimSun"/>
          <w:iCs/>
          <w:color w:val="000000"/>
          <w:kern w:val="2"/>
          <w:sz w:val="28"/>
          <w:szCs w:val="28"/>
          <w:shd w:fill="auto" w:val="clear"/>
          <w:lang w:eastAsia="zh-CN" w:bidi="hi-IN"/>
        </w:rPr>
        <w:t>В целях удовлетворения потребности в транспортных средствах в рамках подписанного соглашения о сотрудничестве между г. Москвой и Владимирской областью о передаче на безвозмездной основе автобусов, снятых с эксплуатации, МУП «АТП ЗАТО г. Радужный» выделено в</w:t>
      </w:r>
      <w:r>
        <w:rPr>
          <w:iCs/>
          <w:color w:val="000000"/>
          <w:kern w:val="2"/>
          <w:sz w:val="28"/>
          <w:szCs w:val="28"/>
          <w:shd w:fill="auto" w:val="clear"/>
        </w:rPr>
        <w:t xml:space="preserve"> безвозмездное пользование </w:t>
      </w:r>
      <w:r>
        <w:rPr>
          <w:rFonts w:eastAsia="NSimSun"/>
          <w:iCs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четыре низкопольных автобуса </w:t>
      </w:r>
      <w:r>
        <w:rPr>
          <w:iCs/>
          <w:color w:val="000000"/>
          <w:kern w:val="2"/>
          <w:sz w:val="28"/>
          <w:szCs w:val="28"/>
          <w:shd w:fill="auto" w:val="clear"/>
        </w:rPr>
        <w:t xml:space="preserve">ЛиАЗ-5292, </w:t>
      </w:r>
      <w:r>
        <w:rPr>
          <w:rFonts w:eastAsia="NSimSun"/>
          <w:iCs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два из которых выпущены на линию. 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NSimSun"/>
          <w:iCs/>
          <w:color w:val="000000"/>
          <w:kern w:val="2"/>
          <w:sz w:val="28"/>
          <w:szCs w:val="28"/>
          <w:shd w:fill="auto" w:val="clear"/>
          <w:lang w:eastAsia="zh-CN" w:bidi="hi-IN"/>
        </w:rPr>
        <w:t>С целью обновления парка автотранспортных средств МУП «АТП» для повышения качества перевозок пассажиров на регулярных автобусных маршрутах на средства, выделенные областным бюджетом, приобретено 2 низкополых автобуса пассажировместимостью 90-100 человек Минского автозавода на сумму 20,0 млн. руб.</w:t>
      </w:r>
    </w:p>
    <w:p>
      <w:pPr>
        <w:pStyle w:val="Normal"/>
        <w:spacing w:before="0" w:after="0"/>
        <w:ind w:firstLine="851"/>
        <w:contextualSpacing/>
        <w:jc w:val="both"/>
        <w:rPr>
          <w:color w:val="000000"/>
          <w:sz w:val="28"/>
          <w:szCs w:val="28"/>
          <w:shd w:fill="auto" w:val="clear"/>
        </w:rPr>
      </w:pPr>
      <w:r>
        <w:rPr>
          <w:color w:val="000000"/>
          <w:sz w:val="28"/>
          <w:szCs w:val="28"/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NSimSun"/>
          <w:b/>
          <w:i/>
          <w:iCs/>
          <w:color w:val="000000"/>
          <w:kern w:val="2"/>
          <w:sz w:val="28"/>
          <w:szCs w:val="28"/>
          <w:shd w:fill="auto" w:val="clear"/>
          <w:lang w:eastAsia="zh-CN" w:bidi="hi-IN"/>
        </w:rPr>
        <w:t>Содействие развитию малого и среднего предпринимательства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NSimSun"/>
          <w:iCs/>
          <w:color w:val="000000"/>
          <w:kern w:val="2"/>
          <w:sz w:val="28"/>
          <w:szCs w:val="28"/>
          <w:shd w:fill="auto" w:val="clear"/>
          <w:lang w:val="en-US" w:eastAsia="zh-CN" w:bidi="hi-IN"/>
        </w:rPr>
        <w:t>C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целью поддержки субъектов МСП, расположенных на территории 17 квартала: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DejaVu Sans"/>
          <w:color w:val="000000"/>
          <w:sz w:val="28"/>
          <w:szCs w:val="28"/>
          <w:shd w:fill="auto" w:val="clear"/>
        </w:rPr>
        <w:t xml:space="preserve">- </w:t>
      </w: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в рамках реализации муниципальной программы «Обеспечение населения на территории ЗАТО г. Радужный Владимирской области питьевой водой</w:t>
      </w:r>
      <w:r>
        <w:rPr>
          <w:rFonts w:eastAsia="NSimSun"/>
          <w:iCs/>
          <w:color w:val="000000"/>
          <w:kern w:val="2"/>
          <w:sz w:val="28"/>
          <w:szCs w:val="28"/>
          <w:shd w:fill="auto" w:val="clear"/>
          <w:lang w:eastAsia="zh-CN" w:bidi="hi-IN"/>
        </w:rPr>
        <w:t>»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проведены проектно-изыскательские работы на строительство участка </w:t>
      </w:r>
      <w:r>
        <w:rPr>
          <w:color w:val="000000"/>
          <w:sz w:val="28"/>
          <w:szCs w:val="28"/>
          <w:shd w:fill="auto" w:val="clear"/>
        </w:rPr>
        <w:t>наружных сетей холодного водоснабжения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на сумму 2,3 млн. руб.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rFonts w:eastAsia="DejaVu Sans"/>
          <w:color w:val="000000"/>
          <w:sz w:val="28"/>
          <w:szCs w:val="28"/>
          <w:shd w:fill="auto" w:val="clear"/>
        </w:rPr>
        <w:t xml:space="preserve">- </w:t>
      </w: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 xml:space="preserve">в рамках реализации муниципальной программы «Строительство, ремонт и реконструкция объектов благоустройства на территории ЗАТО г. Радужный Владимирской области» 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проведены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работы по строительству пешеходной дорожки на сумму 6,3 млн. руб.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На территории ЗАТО г. Радужный принята </w:t>
      </w:r>
      <w:r>
        <w:rPr>
          <w:b/>
          <w:i/>
          <w:iCs/>
          <w:sz w:val="28"/>
          <w:szCs w:val="28"/>
          <w:shd w:fill="auto" w:val="clear"/>
        </w:rPr>
        <w:t>муниципальная программа «Содействие развитию малого и среднего предпринимательства ЗАТО г. Радужный Владимирской области»</w:t>
      </w:r>
      <w:r>
        <w:rPr>
          <w:sz w:val="28"/>
          <w:szCs w:val="28"/>
          <w:shd w:fill="auto" w:val="clear"/>
        </w:rPr>
        <w:t>, целью данной программы является ведение разъяснительной, информационно-консультационной работы с субъектами малого и среднего предпринимательства.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Отделом социальной защиты населения в 2022 году было заключено 7 социальных контрактов с субъектами малого и среднего предпринимательства и самозанятыми гражданами на ведение предпринимательской деятельности на общую сумму 2,5 млн. руб., в т.ч. была открыта домашняя кондитерская по изготовлению пряничных изделий «Имбирный кот», объекты оказания услуг по изготовлению изделий из кожи и фотопечати на одежде, косметологических услуг, выполнению ремонтных работ и грузоперевозок. 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В целях рационального и эффективного использования земельных ресурсов на территории ЗАТО г. Радужный, </w:t>
      </w:r>
      <w:r>
        <w:rPr>
          <w:color w:val="000000"/>
          <w:sz w:val="28"/>
          <w:szCs w:val="28"/>
          <w:u w:val="single"/>
          <w:shd w:fill="auto" w:val="clear"/>
        </w:rPr>
        <w:t>учитывая сложные экономические условия функционирования производственных и промышленных предприятий в условиях санкционного режима</w:t>
      </w:r>
      <w:r>
        <w:rPr>
          <w:color w:val="000000"/>
          <w:sz w:val="28"/>
          <w:szCs w:val="28"/>
          <w:shd w:fill="auto" w:val="clear"/>
        </w:rPr>
        <w:t xml:space="preserve"> на основании решения Совета народных депутатов ЗАТО г. Радужный Владимирской области от 18.07.2022 № 11/76 «Об установлении в 2022 года льготной арендной платы по договорам аренды земельных участков» по обращениям восьми субъектов малого и среднего предпринимательства установлен понижающий коэффициент 0,75 по 10 договорам аренды земельных участков Общая сумма выпадающих доходов по указанному основанию составила 130,8 тыс. руб.</w:t>
      </w:r>
    </w:p>
    <w:p>
      <w:pPr>
        <w:pStyle w:val="Style24"/>
        <w:ind w:firstLine="851"/>
        <w:rPr>
          <w:rFonts w:eastAsia="DejaVu Sans"/>
          <w:b/>
          <w:b/>
          <w:bCs/>
          <w:i/>
          <w:i/>
          <w:iCs/>
          <w:sz w:val="26"/>
          <w:szCs w:val="26"/>
          <w:shd w:fill="auto" w:val="clear"/>
        </w:rPr>
      </w:pPr>
      <w:r>
        <w:rPr>
          <w:rFonts w:eastAsia="DejaVu Sans"/>
          <w:b/>
          <w:bCs/>
          <w:i/>
          <w:iCs/>
          <w:sz w:val="26"/>
          <w:szCs w:val="26"/>
          <w:shd w:fill="auto" w:val="clear"/>
        </w:rPr>
      </w:r>
    </w:p>
    <w:p>
      <w:pPr>
        <w:pStyle w:val="Style24"/>
        <w:ind w:firstLine="851"/>
        <w:rPr>
          <w:shd w:fill="auto" w:val="clear"/>
        </w:rPr>
      </w:pPr>
      <w:r>
        <w:rPr>
          <w:rFonts w:eastAsia="DejaVu Sans"/>
          <w:b/>
          <w:bCs/>
          <w:i/>
          <w:iCs/>
          <w:sz w:val="28"/>
          <w:szCs w:val="28"/>
          <w:shd w:fill="auto" w:val="clear"/>
        </w:rPr>
        <w:t>Образование</w:t>
      </w:r>
    </w:p>
    <w:p>
      <w:pPr>
        <w:pStyle w:val="Normal"/>
        <w:widowControl w:val="false"/>
        <w:suppressLineNumbers/>
        <w:ind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sz w:val="28"/>
          <w:szCs w:val="28"/>
          <w:shd w:fill="auto" w:val="clear"/>
        </w:rPr>
        <w:t>В городе функционируют 2 общеобразовательные школы, в которых на начало 202</w:t>
      </w:r>
      <w:r>
        <w:rPr>
          <w:color w:val="000000"/>
          <w:sz w:val="28"/>
          <w:szCs w:val="28"/>
          <w:shd w:fill="auto" w:val="clear"/>
        </w:rPr>
        <w:t>2 </w:t>
      </w:r>
      <w:r>
        <w:rPr>
          <w:rFonts w:eastAsia="DejaVu Sans"/>
          <w:color w:val="000000"/>
          <w:sz w:val="28"/>
          <w:szCs w:val="28"/>
          <w:shd w:fill="auto" w:val="clear"/>
        </w:rPr>
        <w:t>– 202</w:t>
      </w:r>
      <w:r>
        <w:rPr>
          <w:color w:val="000000"/>
          <w:sz w:val="28"/>
          <w:szCs w:val="28"/>
          <w:shd w:fill="auto" w:val="clear"/>
        </w:rPr>
        <w:t>3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учебного года получают образование 1 9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11</w:t>
      </w:r>
      <w:r>
        <w:rPr>
          <w:rFonts w:eastAsia="DejaVu Sans"/>
          <w:color w:val="000000"/>
          <w:sz w:val="28"/>
          <w:szCs w:val="28"/>
          <w:shd w:fill="auto" w:val="clear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человек, 3 дошкольных учреждения, которые посещают 857 детей, дополнительное образование реализуется в трех образовательных учреждениях (Центр внешкольной работы «Лад», Детская школа искусств, Детско-юношеская спортивная школа), которые посещают 2 060 человек.</w:t>
      </w:r>
    </w:p>
    <w:p>
      <w:pPr>
        <w:pStyle w:val="Normal"/>
        <w:widowControl w:val="false"/>
        <w:suppressLineNumbers/>
        <w:ind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61 % детей в возрасте от 5 до 18 лет посещают секции, объединения, кружки </w:t>
      </w:r>
      <w:r>
        <w:rPr>
          <w:rFonts w:eastAsia="DejaVu Sans" w:cs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в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 трех учебных заведениях дополнительного образования. 88 % - с учетом посещения кружков и секций на базе </w:t>
      </w:r>
      <w:r>
        <w:rPr>
          <w:rFonts w:eastAsia="DejaVu Sans" w:cs="Times New Roman"/>
          <w:color w:val="000000"/>
          <w:kern w:val="2"/>
          <w:sz w:val="28"/>
          <w:szCs w:val="28"/>
          <w:shd w:fill="auto" w:val="clear"/>
          <w:lang w:val="ru-RU" w:eastAsia="zh-CN" w:bidi="hi-IN"/>
        </w:rPr>
        <w:t>школ и детских садов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.</w:t>
      </w:r>
    </w:p>
    <w:p>
      <w:pPr>
        <w:pStyle w:val="Normal"/>
        <w:widowControl w:val="false"/>
        <w:suppressLineNumbers/>
        <w:ind w:firstLine="851"/>
        <w:jc w:val="both"/>
        <w:rPr>
          <w:shd w:fill="auto" w:val="clear"/>
        </w:rPr>
      </w:pPr>
      <w:r>
        <w:rPr>
          <w:rFonts w:eastAsia="DejaVu Sans"/>
          <w:color w:val="000000"/>
          <w:sz w:val="28"/>
          <w:szCs w:val="28"/>
          <w:shd w:fill="auto" w:val="clear"/>
        </w:rPr>
        <w:t>За 2022 год в образовательных учреждениях произведено ремонтов на общую сумму 9,6 млн. руб.</w:t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i/>
          <w:color w:val="000000"/>
          <w:sz w:val="28"/>
          <w:szCs w:val="28"/>
          <w:shd w:fill="auto" w:val="clear"/>
        </w:rPr>
        <w:t xml:space="preserve">В рамках реализации </w:t>
      </w:r>
      <w:r>
        <w:rPr>
          <w:i/>
          <w:iCs/>
          <w:color w:val="000000"/>
          <w:sz w:val="28"/>
          <w:szCs w:val="28"/>
          <w:shd w:fill="auto" w:val="clear"/>
        </w:rPr>
        <w:t xml:space="preserve">регионального проекта «Успех каждого ребенка» национального проекта «Образование» </w:t>
      </w:r>
      <w:r>
        <w:rPr>
          <w:color w:val="000000"/>
          <w:sz w:val="28"/>
          <w:szCs w:val="28"/>
          <w:shd w:fill="auto" w:val="clear"/>
        </w:rPr>
        <w:t>проведен текущий ремонт спортивного зала в МБОУ СОШ №1 (начальная школа), приобретено спортивное оборудование и инвентарь на общую сумму 0,8 млн.руб.</w:t>
      </w:r>
    </w:p>
    <w:p>
      <w:pPr>
        <w:pStyle w:val="Normal"/>
        <w:ind w:firstLine="851"/>
        <w:jc w:val="both"/>
        <w:rPr>
          <w:i/>
          <w:i/>
          <w:iCs/>
          <w:sz w:val="28"/>
          <w:szCs w:val="28"/>
          <w:shd w:fill="auto" w:val="clear"/>
        </w:rPr>
      </w:pPr>
      <w:r>
        <w:rPr>
          <w:i/>
          <w:iCs/>
          <w:sz w:val="28"/>
          <w:szCs w:val="28"/>
          <w:shd w:fill="auto" w:val="clear"/>
        </w:rPr>
      </w:r>
    </w:p>
    <w:p>
      <w:pPr>
        <w:pStyle w:val="Normal"/>
        <w:ind w:firstLine="851"/>
        <w:jc w:val="both"/>
        <w:rPr>
          <w:shd w:fill="auto" w:val="clear"/>
        </w:rPr>
      </w:pPr>
      <w:r>
        <w:rPr>
          <w:b/>
          <w:bCs/>
          <w:i/>
          <w:iCs/>
          <w:color w:val="000000"/>
          <w:sz w:val="28"/>
          <w:szCs w:val="28"/>
          <w:shd w:fill="auto" w:val="clear"/>
        </w:rPr>
        <w:t>Культура и спорт.</w:t>
      </w:r>
    </w:p>
    <w:p>
      <w:pPr>
        <w:pStyle w:val="Normal"/>
        <w:spacing w:lineRule="auto" w:line="240"/>
        <w:ind w:firstLine="851"/>
        <w:jc w:val="both"/>
        <w:rPr>
          <w:shd w:fill="auto" w:val="clear"/>
        </w:rPr>
      </w:pPr>
      <w:r>
        <w:rPr>
          <w:rFonts w:eastAsia="DejaVu Sans" w:cs="Times New Roman"/>
          <w:color w:val="000000"/>
          <w:sz w:val="28"/>
          <w:szCs w:val="28"/>
          <w:shd w:fill="auto" w:val="clear"/>
          <w:lang w:eastAsia="ru-RU"/>
        </w:rPr>
        <w:t xml:space="preserve"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сети его подведомственных учреждений. </w:t>
      </w:r>
    </w:p>
    <w:p>
      <w:pPr>
        <w:pStyle w:val="Style24"/>
        <w:spacing w:lineRule="auto" w:line="240"/>
        <w:ind w:firstLine="851"/>
        <w:jc w:val="both"/>
        <w:rPr>
          <w:shd w:fill="auto" w:val="clear"/>
        </w:rPr>
      </w:pPr>
      <w:r>
        <w:rPr>
          <w:rFonts w:eastAsia="DejaVu Sans" w:cs="Times New Roman"/>
          <w:color w:val="000000"/>
          <w:kern w:val="2"/>
          <w:sz w:val="28"/>
          <w:szCs w:val="28"/>
          <w:shd w:fill="auto" w:val="clear"/>
          <w:lang w:eastAsia="ru-RU" w:bidi="hi-IN"/>
        </w:rPr>
        <w:t>В 2022 году проведено более 70 городских массовых мероприятий.</w:t>
      </w:r>
    </w:p>
    <w:p>
      <w:pPr>
        <w:pStyle w:val="ConsPlusNonformat"/>
        <w:widowControl/>
        <w:suppressAutoHyphens w:val="true"/>
        <w:spacing w:lineRule="auto" w:line="240"/>
        <w:ind w:firstLine="851"/>
        <w:jc w:val="both"/>
        <w:rPr>
          <w:shd w:fill="auto" w:val="clear"/>
        </w:rPr>
      </w:pPr>
      <w:r>
        <w:rPr>
          <w:rFonts w:eastAsia="DejaVu Sans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2022 год стал юбилейным для Радужного. В мае город отметил своё 50-летие. Предваряя основные праздничные мероприятия в Радужном прошли различные творческие конкурсы. С 16 по 22 мая в учреждениях культуры и образования проходили мероприятия, посвящённые юбилейной дате: церемония «Золотые надежды города», установка бюста основателя города И.С. Косьминова и присвоение его имени СОШ №2, открытие экспозиции в музее ЦВР «Лад», посвящённой советскому быту. В основной День празднования состоялась обширная программа с праздничным шествием, концертами творческих коллективов, соревнованиями и праздничным фейерверком. </w:t>
      </w:r>
    </w:p>
    <w:p>
      <w:pPr>
        <w:pStyle w:val="Normal"/>
        <w:spacing w:lineRule="auto" w:line="240"/>
        <w:ind w:firstLine="851"/>
        <w:jc w:val="both"/>
        <w:rPr>
          <w:shd w:fill="auto" w:val="clear"/>
        </w:rPr>
      </w:pPr>
      <w:r>
        <w:rPr>
          <w:rFonts w:eastAsia="DejaVu Sans" w:cs="Times New Roman"/>
          <w:color w:val="000000"/>
          <w:sz w:val="28"/>
          <w:szCs w:val="28"/>
          <w:shd w:fill="auto" w:val="clear"/>
          <w:lang w:eastAsia="ru-RU"/>
        </w:rPr>
        <w:t>В связи с 50-летием города была выпущена юбилейная медаль. 227 радужан были награждены за вклад в развитие, строительство и становление города. Это работники городских предприятий и организаций, первостроители, ветераны труда и Вооруж</w:t>
      </w:r>
      <w:r>
        <w:rPr>
          <w:rFonts w:eastAsia="DejaVu Sans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е</w:t>
      </w:r>
      <w:r>
        <w:rPr>
          <w:rFonts w:eastAsia="DejaVu Sans" w:cs="Times New Roman"/>
          <w:color w:val="000000"/>
          <w:sz w:val="28"/>
          <w:szCs w:val="28"/>
          <w:shd w:fill="auto" w:val="clear"/>
          <w:lang w:eastAsia="ru-RU"/>
        </w:rPr>
        <w:t>нных сил. В торжественной обстановке награждения прошли в День города на главной сцене, а также в канун праздничных мероприятий в актовом зале городской администрации, на различных мероприятиях, посвящ</w:t>
      </w:r>
      <w:r>
        <w:rPr>
          <w:rFonts w:eastAsia="DejaVu Sans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е</w:t>
      </w:r>
      <w:r>
        <w:rPr>
          <w:rFonts w:eastAsia="DejaVu Sans" w:cs="Times New Roman"/>
          <w:color w:val="000000"/>
          <w:sz w:val="28"/>
          <w:szCs w:val="28"/>
          <w:shd w:fill="auto" w:val="clear"/>
          <w:lang w:eastAsia="ru-RU"/>
        </w:rPr>
        <w:t>нных юбилею Радужного, и на выездных церемониях на городских мероприятиях (всего вручено более 700 наград).</w:t>
      </w:r>
    </w:p>
    <w:p>
      <w:pPr>
        <w:pStyle w:val="Normal"/>
        <w:widowControl w:val="false"/>
        <w:suppressLineNumbers/>
        <w:ind w:firstLine="851"/>
        <w:jc w:val="both"/>
        <w:rPr>
          <w:shd w:fill="auto" w:val="clear"/>
        </w:rPr>
      </w:pPr>
      <w:r>
        <w:rPr>
          <w:rFonts w:eastAsia="DejaVu Sans"/>
          <w:i/>
          <w:iCs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В рамках реализации муниципальной программы «Культура, спорт и национальная политика на территории ЗАТО г. Радужный Владимирской области» 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выполнены следующие мероприятия:</w:t>
      </w:r>
    </w:p>
    <w:p>
      <w:pPr>
        <w:pStyle w:val="Normal"/>
        <w:widowControl w:val="false"/>
        <w:suppressLineNumbers/>
        <w:ind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 xml:space="preserve">- открытие 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спортплощадки для игры в пляжный волейбол и теннис на территории межшкольного стадиона, приуроченное к празднованию </w:t>
      </w:r>
      <w:r>
        <w:rPr>
          <w:rFonts w:eastAsia="DejaVu Sans"/>
          <w:color w:val="000000"/>
          <w:kern w:val="2"/>
          <w:sz w:val="28"/>
          <w:szCs w:val="28"/>
          <w:shd w:fill="auto" w:val="clear"/>
          <w:lang w:eastAsia="zh-CN" w:bidi="hi-IN"/>
        </w:rPr>
        <w:t>Дня физкультурника, на сумму 0,2 млн. руб.;</w:t>
      </w:r>
    </w:p>
    <w:p>
      <w:pPr>
        <w:pStyle w:val="Normal"/>
        <w:widowControl w:val="false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- ремонт «Скейт-площадки» для занятия экстремальными видами спорта и проведение фестиваля экстремальных видов спорта на сумму 0,1 млн. руб.;</w:t>
      </w:r>
    </w:p>
    <w:p>
      <w:pPr>
        <w:pStyle w:val="Normal"/>
        <w:widowControl w:val="false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- устройство памятной стелы «Первостроителям города» в районе жилого дома № 1 квартала 1 и благоустройство территории у стелы (устройство покрытия из брусчатки и освещения) на сумму 1,1 млн. руб.;</w:t>
      </w:r>
    </w:p>
    <w:p>
      <w:pPr>
        <w:pStyle w:val="Normal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- ремонт асфальтового покрытия хоккейной коробки 1 квартала; замена бортов ограждения хоккейной коробки в 3 квартале на общую сумму 2,7 млн. руб.;</w:t>
      </w:r>
    </w:p>
    <w:p>
      <w:pPr>
        <w:pStyle w:val="Normal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- ремонтные работы в здании в МБОУ ДО «ДЮСШ» (ремонт фасада здания МБОУ ДО «ДЮСШ» (замена витражей в спортзале), замена дверных блоков в бассейне, ремонт помещений с/к «Кристалл», ремонт кровли) на общую сумму 7,8 млн. руб.</w:t>
      </w:r>
    </w:p>
    <w:p>
      <w:pPr>
        <w:pStyle w:val="Normal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В рамках реализации </w:t>
      </w:r>
      <w:r>
        <w:rPr>
          <w:i/>
          <w:iCs/>
          <w:color w:val="000000"/>
          <w:kern w:val="2"/>
          <w:sz w:val="28"/>
          <w:szCs w:val="28"/>
          <w:shd w:fill="auto" w:val="clear"/>
          <w:lang w:eastAsia="zh-CN"/>
        </w:rPr>
        <w:t>регионального проекта «Спорт - норма жизни» национального проекта «Демография»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 xml:space="preserve"> приобретена спортивная экипировка в МБОУ ДО «ДЮСШ» на сумму 0,2 млн.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>р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уб.</w:t>
      </w:r>
    </w:p>
    <w:p>
      <w:pPr>
        <w:pStyle w:val="Normal"/>
        <w:suppressLineNumbers/>
        <w:ind w:left="0" w:right="0" w:firstLine="709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zh-CN" w:bidi="ar-SA"/>
        </w:rPr>
        <w:t>В целях содействия временному трудоустройству несовершеннолетних граждан, профилактики преступности и правонарушений в подростковой среде,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 в рамках реализации</w:t>
      </w:r>
      <w:r>
        <w:rPr>
          <w:b w:val="false"/>
          <w:bCs w:val="false"/>
          <w:i/>
          <w:iCs/>
          <w:color w:val="000000"/>
          <w:kern w:val="2"/>
          <w:sz w:val="28"/>
          <w:szCs w:val="28"/>
          <w:shd w:fill="auto" w:val="clear"/>
          <w:lang w:eastAsia="zh-CN"/>
        </w:rPr>
        <w:t xml:space="preserve"> муниципальной программы «Создание благоприятных условий для развития молодого поколения на территории ЗАТО г. Радужный Владимирской области» </w:t>
      </w:r>
      <w:r>
        <w:rPr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eastAsia="zh-CN"/>
        </w:rPr>
        <w:t xml:space="preserve">в 2022 году было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>о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>рганиз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 w:bidi="ar-SA"/>
        </w:rPr>
        <w:t>овано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 xml:space="preserve"> временно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 w:bidi="ar-SA"/>
        </w:rPr>
        <w:t>е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 xml:space="preserve"> трудоустройств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 w:bidi="ar-SA"/>
        </w:rPr>
        <w:t>о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 xml:space="preserve"> 112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 w:bidi="ar-SA"/>
        </w:rPr>
        <w:t xml:space="preserve">подростков в каникулярный период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 xml:space="preserve">на предприятия и в организации города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0"/>
          <w:sz w:val="28"/>
          <w:szCs w:val="28"/>
          <w:u w:val="none"/>
          <w:shd w:fill="auto" w:val="clear"/>
          <w:em w:val="none"/>
          <w:lang w:val="ru-RU" w:eastAsia="ru-RU" w:bidi="ar-SA"/>
        </w:rPr>
        <w:t xml:space="preserve">на сумму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>1,06 млн.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 w:bidi="ar-SA"/>
        </w:rPr>
        <w:t>р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 xml:space="preserve">уб.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 w:bidi="ar-SA"/>
        </w:rPr>
        <w:t>В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 xml:space="preserve"> трудоустройстве подростков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 w:bidi="ar-SA"/>
        </w:rPr>
        <w:t>были задействованы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 xml:space="preserve"> ЗАО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val="ru-RU" w:eastAsia="zh-CN"/>
        </w:rPr>
        <w:t>«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shd w:fill="auto" w:val="clear"/>
          <w:em w:val="none"/>
          <w:lang w:eastAsia="zh-CN"/>
        </w:rPr>
        <w:t>Радугаэнерго», ООО «Орион-Р», МУП «ЖКХ», МКУ «Дорожник», МКУ «Комитет по культуре и спорту» (МБОУ ДОД ДЮСШ, МБУК ДОД «ДШИ»), Управление образования (МБОУ СОШ №1, МБОУ СОШ №2, МБОУ ДО ЦВР «Лад», МБДОУ ЦРР д/с № 3, МБДОУ ЦРР д/с № 5, МБДОУ ЦРР д/с № 6).</w:t>
      </w:r>
    </w:p>
    <w:p>
      <w:pPr>
        <w:pStyle w:val="Normal"/>
        <w:suppressLineNumbers/>
        <w:ind w:firstLine="851"/>
        <w:jc w:val="both"/>
        <w:rPr>
          <w:rFonts w:eastAsia="DejaVu Sans"/>
          <w:b/>
          <w:b/>
          <w:bCs/>
          <w:i/>
          <w:i/>
          <w:iCs/>
          <w:sz w:val="28"/>
          <w:szCs w:val="28"/>
          <w:shd w:fill="auto" w:val="clear"/>
          <w:lang w:bidi="hi-IN"/>
        </w:rPr>
      </w:pPr>
      <w:r>
        <w:rPr>
          <w:rFonts w:eastAsia="DejaVu Sans"/>
          <w:b/>
          <w:bCs/>
          <w:i/>
          <w:iCs/>
          <w:sz w:val="28"/>
          <w:szCs w:val="28"/>
          <w:shd w:fill="auto" w:val="clear"/>
          <w:lang w:bidi="hi-IN"/>
        </w:rPr>
      </w:r>
    </w:p>
    <w:p>
      <w:pPr>
        <w:pStyle w:val="Normal"/>
        <w:suppressLineNumbers/>
        <w:ind w:firstLine="851"/>
        <w:jc w:val="both"/>
        <w:rPr>
          <w:shd w:fill="auto" w:val="clear"/>
        </w:rPr>
      </w:pPr>
      <w:r>
        <w:rPr>
          <w:rFonts w:eastAsia="DejaVu Sans" w:cs="Times New Roman"/>
          <w:b/>
          <w:bCs/>
          <w:i/>
          <w:iCs/>
          <w:color w:val="000000"/>
          <w:kern w:val="2"/>
          <w:sz w:val="28"/>
          <w:szCs w:val="28"/>
          <w:shd w:fill="auto" w:val="clear"/>
          <w:lang w:val="ru-RU" w:eastAsia="zh-CN" w:bidi="hi-IN"/>
        </w:rPr>
        <w:t>Социальная работа</w:t>
      </w:r>
    </w:p>
    <w:p>
      <w:pPr>
        <w:pStyle w:val="Normal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Администрация города создает условия для развития гражданского общества, стимулирования социальной активности граждан пожилого возраста, инвалидов. В 2022 году занимали призовые места в областных конкурсах и олимпиадах команды шахматистов, участников компьютерного многоборья, творческий коллектив хора ветеранов.</w:t>
      </w:r>
    </w:p>
    <w:p>
      <w:pPr>
        <w:pStyle w:val="Normal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В тесном взаимодействии с областными учреждения социальной защиты на территории города успешно реализуется региональный социальный проект «Активное долголетие».</w:t>
      </w:r>
    </w:p>
    <w:p>
      <w:pPr>
        <w:pStyle w:val="Normal"/>
        <w:suppressLineNumbers/>
        <w:ind w:firstLine="851"/>
        <w:jc w:val="both"/>
        <w:rPr>
          <w:shd w:fill="auto" w:val="clear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  <w:t>Создаются условия для приведения реабилитационных мероприятий для детей, находящихся в трудной жизненной ситуации, в том числе для проведения оздоровительной к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>а</w:t>
      </w:r>
      <w:r>
        <w:rPr>
          <w:color w:val="000000"/>
          <w:kern w:val="2"/>
          <w:sz w:val="28"/>
          <w:szCs w:val="28"/>
          <w:shd w:fill="auto" w:val="clear"/>
          <w:lang w:eastAsia="zh-CN"/>
        </w:rPr>
        <w:t>мпании, оказанию помощи и поддержки таким семьям.</w:t>
      </w:r>
    </w:p>
    <w:p>
      <w:pPr>
        <w:pStyle w:val="Normal"/>
        <w:suppressLineNumbers/>
        <w:ind w:firstLine="851"/>
        <w:jc w:val="both"/>
        <w:rPr>
          <w:color w:val="000000"/>
          <w:kern w:val="2"/>
          <w:sz w:val="28"/>
          <w:szCs w:val="28"/>
          <w:shd w:fill="auto" w:val="clear"/>
          <w:lang w:eastAsia="zh-CN"/>
        </w:rPr>
      </w:pPr>
      <w:r>
        <w:rPr>
          <w:color w:val="000000"/>
          <w:kern w:val="2"/>
          <w:sz w:val="28"/>
          <w:szCs w:val="28"/>
          <w:shd w:fill="auto" w:val="clear"/>
          <w:lang w:eastAsia="zh-CN"/>
        </w:rPr>
      </w:r>
    </w:p>
    <w:p>
      <w:pPr>
        <w:pStyle w:val="Normal"/>
        <w:ind w:firstLine="851"/>
        <w:jc w:val="both"/>
        <w:rPr>
          <w:rFonts w:eastAsia="DejaVu Sans"/>
          <w:b/>
          <w:b/>
          <w:bCs/>
          <w:i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Экология</w:t>
      </w:r>
    </w:p>
    <w:p>
      <w:pPr>
        <w:pStyle w:val="Normal"/>
        <w:ind w:right="-5" w:firstLine="851"/>
        <w:jc w:val="both"/>
        <w:rPr>
          <w:sz w:val="28"/>
          <w:szCs w:val="28"/>
        </w:rPr>
      </w:pP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>В рамках реализации муниципальной программы «Охрана окружающей среды ЗАТО г. Радужный Владимирской области»</w:t>
      </w:r>
      <w:r>
        <w:rPr>
          <w:rFonts w:eastAsia="DejaVu Sans"/>
          <w:b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проведена гигиеническая экспертиза воды 7 родников.</w:t>
      </w:r>
    </w:p>
    <w:p>
      <w:pPr>
        <w:pStyle w:val="Normal"/>
        <w:suppressLineNumbers/>
        <w:ind w:right="-5" w:firstLine="851"/>
        <w:jc w:val="both"/>
        <w:rPr>
          <w:rFonts w:eastAsia="DejaVu Sans"/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>На содержание полигона твердых бытовых отходов и на проведение экологического мониторинга состояния окружающей среды полигона направлено 4,9 млн.</w:t>
      </w:r>
      <w:r>
        <w:rPr>
          <w:rFonts w:eastAsia="Times New Roman" w:cs="Times New Roman"/>
          <w:color w:val="000000"/>
          <w:kern w:val="2"/>
          <w:sz w:val="28"/>
          <w:szCs w:val="28"/>
          <w:lang w:eastAsia="zh-CN" w:bidi="hi-IN"/>
        </w:rPr>
        <w:t>р</w:t>
      </w:r>
      <w:r>
        <w:rPr>
          <w:color w:val="000000"/>
          <w:kern w:val="2"/>
          <w:sz w:val="28"/>
          <w:szCs w:val="28"/>
          <w:lang w:eastAsia="zh-CN" w:bidi="hi-IN"/>
        </w:rPr>
        <w:t>уб.</w:t>
      </w:r>
    </w:p>
    <w:p>
      <w:pPr>
        <w:pStyle w:val="Normal"/>
        <w:spacing w:lineRule="auto" w:line="276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Реализация переданных полномочий</w:t>
      </w:r>
    </w:p>
    <w:p>
      <w:pPr>
        <w:pStyle w:val="Normal"/>
        <w:spacing w:lineRule="auto" w:line="276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245"/>
          <w:tab w:val="left" w:pos="0" w:leader="none"/>
        </w:tabs>
        <w:overflowPunct w:val="true"/>
        <w:ind w:firstLine="85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Опека и попечительство.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настоящее время на учете в отделе опеки и попечительства состоит </w:t>
      </w:r>
      <w:r>
        <w:rPr>
          <w:color w:val="000000"/>
          <w:sz w:val="28"/>
          <w:szCs w:val="28"/>
        </w:rPr>
        <w:t>46</w:t>
      </w:r>
      <w:r>
        <w:rPr>
          <w:sz w:val="28"/>
          <w:szCs w:val="28"/>
        </w:rPr>
        <w:t> несовершеннолетних. Из них: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- 2</w:t>
      </w:r>
      <w:r>
        <w:rPr>
          <w:color w:val="000000"/>
          <w:sz w:val="28"/>
          <w:szCs w:val="28"/>
        </w:rPr>
        <w:t>1 ребенок</w:t>
      </w:r>
      <w:r>
        <w:rPr>
          <w:sz w:val="28"/>
          <w:szCs w:val="28"/>
        </w:rPr>
        <w:t xml:space="preserve"> проживает в семьях опекунов (родственная опека);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19</w:t>
      </w:r>
      <w:r>
        <w:rPr>
          <w:sz w:val="28"/>
          <w:szCs w:val="28"/>
        </w:rPr>
        <w:t xml:space="preserve"> человек - в приемных семьях;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-7 человек - в семьях усыновителей.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течение года было выявлено и устроено в семьи граждан 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 несовершеннолетних, оставшихся без попечения родителей.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202</w:t>
      </w:r>
      <w:r>
        <w:rPr>
          <w:color w:val="000000"/>
          <w:sz w:val="28"/>
          <w:szCs w:val="28"/>
        </w:rPr>
        <w:t>2 </w:t>
      </w:r>
      <w:r>
        <w:rPr>
          <w:sz w:val="28"/>
          <w:szCs w:val="28"/>
        </w:rPr>
        <w:t xml:space="preserve">году сотрудниками отдела опеки и попечительства иски в суд в защиту прав несовершеннолетних не направлялись.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За отчетный период было подготовлено </w:t>
      </w:r>
      <w:r>
        <w:rPr>
          <w:color w:val="000000"/>
          <w:sz w:val="28"/>
          <w:szCs w:val="28"/>
        </w:rPr>
        <w:t>96 </w:t>
      </w:r>
      <w:r>
        <w:rPr>
          <w:sz w:val="28"/>
          <w:szCs w:val="28"/>
        </w:rPr>
        <w:t xml:space="preserve">постановлений администрации ЗАТО г. Радужный по охране детства, выдано </w:t>
      </w:r>
      <w:r>
        <w:rPr>
          <w:color w:val="000000"/>
          <w:sz w:val="28"/>
          <w:szCs w:val="28"/>
        </w:rPr>
        <w:t>80 </w:t>
      </w:r>
      <w:r>
        <w:rPr>
          <w:sz w:val="28"/>
          <w:szCs w:val="28"/>
        </w:rPr>
        <w:t>разрешени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по распоряжению имуществом несовершеннолетних, нормативны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, регламентирующих деятельность администрации ЗАТО г. Радужный в сфере опеки и попечительства не разрабатывались.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За год было осуществлено </w:t>
      </w:r>
      <w:r>
        <w:rPr>
          <w:color w:val="000000"/>
          <w:sz w:val="28"/>
          <w:szCs w:val="28"/>
        </w:rPr>
        <w:t>94</w:t>
      </w:r>
      <w:r>
        <w:rPr>
          <w:sz w:val="28"/>
          <w:szCs w:val="28"/>
        </w:rPr>
        <w:t xml:space="preserve"> плановых и 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внеплановых проверок условий жизни несовершеннолетних подопечных и соблюдения опекунами прав несовершеннолетних.</w:t>
      </w:r>
    </w:p>
    <w:p>
      <w:pPr>
        <w:pStyle w:val="NoSpacing"/>
        <w:ind w:firstLine="851"/>
        <w:jc w:val="both"/>
        <w:rPr/>
      </w:pPr>
      <w:r>
        <w:rPr>
          <w:sz w:val="28"/>
          <w:szCs w:val="28"/>
        </w:rPr>
        <w:t xml:space="preserve">Администрацией ЗАТО г. Радужный были приобретены и предоставлены гражданам указанной категории </w:t>
      </w:r>
      <w:r>
        <w:rPr>
          <w:color w:val="000000"/>
          <w:sz w:val="28"/>
          <w:szCs w:val="28"/>
        </w:rPr>
        <w:t>3-и</w:t>
      </w:r>
      <w:r>
        <w:rPr>
          <w:sz w:val="28"/>
          <w:szCs w:val="28"/>
        </w:rPr>
        <w:t xml:space="preserve"> однокомнатные благоустроенные квартиры.</w:t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 xml:space="preserve">ЗАТО г. Радужный строит свою работу в соответствии с требованиями Кодекса Российской Федерации об административных правонарушениях, Закона Владимирской области от 14.02.2003 № 11-ОЗ «Об административных правонарушениях во Владимирской области» и административного регламента администрации ЗАТО г. Радужный по исполнению переданных государственных полномочий по формированию и организации деятельности административной комиссии. </w:t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 г. составлено </w:t>
      </w:r>
      <w:r>
        <w:rPr>
          <w:color w:val="000000"/>
          <w:sz w:val="28"/>
          <w:szCs w:val="28"/>
        </w:rPr>
        <w:t>141</w:t>
      </w:r>
      <w:r>
        <w:rPr>
          <w:sz w:val="28"/>
          <w:szCs w:val="28"/>
        </w:rPr>
        <w:t> протокол. Все протоколы были составлены должностными лицами органов местного самоуправления и рассмотрены комиссией.</w:t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8"/>
          <w:szCs w:val="28"/>
        </w:rPr>
        <w:t xml:space="preserve">Принято </w:t>
      </w:r>
      <w:r>
        <w:rPr>
          <w:color w:val="000000"/>
          <w:sz w:val="28"/>
          <w:szCs w:val="28"/>
        </w:rPr>
        <w:t xml:space="preserve">141 </w:t>
      </w:r>
      <w:r>
        <w:rPr>
          <w:sz w:val="28"/>
          <w:szCs w:val="28"/>
        </w:rPr>
        <w:t xml:space="preserve">постановлений о назначении административного наказания, в том числе </w:t>
      </w:r>
      <w:r>
        <w:rPr>
          <w:color w:val="000000"/>
          <w:sz w:val="28"/>
          <w:szCs w:val="28"/>
        </w:rPr>
        <w:t>106</w:t>
      </w:r>
      <w:r>
        <w:rPr>
          <w:sz w:val="28"/>
          <w:szCs w:val="28"/>
        </w:rPr>
        <w:t xml:space="preserve"> - в виде штрафа, а </w:t>
      </w:r>
      <w:r>
        <w:rPr>
          <w:color w:val="000000"/>
          <w:sz w:val="28"/>
          <w:szCs w:val="28"/>
        </w:rPr>
        <w:t>19</w:t>
      </w:r>
      <w:r>
        <w:rPr>
          <w:sz w:val="28"/>
          <w:szCs w:val="28"/>
        </w:rPr>
        <w:t xml:space="preserve"> - в виде предупреждения, по </w:t>
      </w:r>
      <w:r>
        <w:rPr>
          <w:color w:val="000000"/>
          <w:sz w:val="28"/>
          <w:szCs w:val="28"/>
        </w:rPr>
        <w:t xml:space="preserve">16 </w:t>
      </w:r>
      <w:r>
        <w:rPr>
          <w:sz w:val="28"/>
          <w:szCs w:val="28"/>
        </w:rPr>
        <w:t xml:space="preserve"> протоколам дела закрыты. Общая сумма наложенных штрафов составляет </w:t>
      </w:r>
      <w:r>
        <w:rPr>
          <w:color w:val="000000"/>
          <w:sz w:val="28"/>
          <w:szCs w:val="28"/>
        </w:rPr>
        <w:t>234,3</w:t>
      </w:r>
      <w:r>
        <w:rPr>
          <w:sz w:val="28"/>
          <w:szCs w:val="28"/>
        </w:rPr>
        <w:t> тыс. 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 (20</w:t>
      </w:r>
      <w:r>
        <w:rPr>
          <w:color w:val="000000"/>
          <w:sz w:val="28"/>
          <w:szCs w:val="28"/>
        </w:rPr>
        <w:t>21</w:t>
      </w:r>
      <w:r>
        <w:rPr>
          <w:sz w:val="28"/>
          <w:szCs w:val="28"/>
        </w:rPr>
        <w:t xml:space="preserve"> г. – </w:t>
      </w:r>
      <w:r>
        <w:rPr>
          <w:color w:val="000000"/>
          <w:sz w:val="28"/>
          <w:szCs w:val="28"/>
        </w:rPr>
        <w:t>183,2 </w:t>
      </w:r>
      <w:r>
        <w:rPr>
          <w:sz w:val="28"/>
          <w:szCs w:val="28"/>
        </w:rPr>
        <w:t xml:space="preserve">), в том числе взыскано за отчетный период </w:t>
      </w:r>
      <w:r>
        <w:rPr>
          <w:color w:val="000000"/>
          <w:sz w:val="28"/>
          <w:szCs w:val="28"/>
        </w:rPr>
        <w:t>169,5</w:t>
      </w:r>
      <w:r>
        <w:rPr>
          <w:sz w:val="28"/>
          <w:szCs w:val="28"/>
        </w:rPr>
        <w:t> тыс. руб. (20</w:t>
      </w:r>
      <w:r>
        <w:rPr>
          <w:color w:val="000000"/>
          <w:sz w:val="28"/>
          <w:szCs w:val="28"/>
        </w:rPr>
        <w:t>21</w:t>
      </w:r>
      <w:r>
        <w:rPr>
          <w:sz w:val="28"/>
          <w:szCs w:val="28"/>
        </w:rPr>
        <w:t> г. – </w:t>
      </w:r>
      <w:r>
        <w:rPr>
          <w:color w:val="000000"/>
          <w:sz w:val="28"/>
          <w:szCs w:val="28"/>
        </w:rPr>
        <w:t>96,2</w:t>
      </w:r>
      <w:r>
        <w:rPr>
          <w:sz w:val="28"/>
          <w:szCs w:val="28"/>
        </w:rPr>
        <w:t xml:space="preserve"> тыс.руб.).   </w:t>
      </w:r>
    </w:p>
    <w:p>
      <w:pPr>
        <w:pStyle w:val="BodyText3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 xml:space="preserve">Комиссией по делам несовершеннолетних и защите их прав </w:t>
      </w:r>
      <w:r>
        <w:rPr>
          <w:sz w:val="28"/>
          <w:szCs w:val="28"/>
        </w:rPr>
        <w:t>в течение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 года проведено </w:t>
      </w:r>
      <w:r>
        <w:rPr>
          <w:color w:val="000000"/>
          <w:sz w:val="28"/>
          <w:szCs w:val="28"/>
        </w:rPr>
        <w:t>26</w:t>
      </w:r>
      <w:r>
        <w:rPr>
          <w:sz w:val="28"/>
          <w:szCs w:val="28"/>
        </w:rPr>
        <w:t xml:space="preserve"> заседаний (в 202</w:t>
      </w:r>
      <w:r>
        <w:rPr>
          <w:color w:val="000000"/>
          <w:sz w:val="28"/>
          <w:szCs w:val="28"/>
        </w:rPr>
        <w:t>1 </w:t>
      </w:r>
      <w:r>
        <w:rPr>
          <w:sz w:val="28"/>
          <w:szCs w:val="28"/>
        </w:rPr>
        <w:t xml:space="preserve">году -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8), на которых рассмотрено </w:t>
      </w:r>
      <w:r>
        <w:rPr>
          <w:color w:val="000000"/>
          <w:sz w:val="28"/>
          <w:szCs w:val="28"/>
        </w:rPr>
        <w:t>78 персональных</w:t>
      </w:r>
      <w:r>
        <w:rPr>
          <w:sz w:val="28"/>
          <w:szCs w:val="28"/>
        </w:rPr>
        <w:t> дел в отношении: несовершеннолетних – 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>, родителей – </w:t>
      </w:r>
      <w:r>
        <w:rPr>
          <w:color w:val="000000"/>
          <w:sz w:val="28"/>
          <w:szCs w:val="28"/>
        </w:rPr>
        <w:t>60</w:t>
      </w:r>
      <w:r>
        <w:rPr>
          <w:sz w:val="28"/>
          <w:szCs w:val="28"/>
        </w:rPr>
        <w:t xml:space="preserve">. Составлено </w:t>
      </w:r>
      <w:r>
        <w:rPr>
          <w:color w:val="000000"/>
          <w:sz w:val="28"/>
          <w:szCs w:val="28"/>
        </w:rPr>
        <w:t>89</w:t>
      </w:r>
      <w:r>
        <w:rPr>
          <w:sz w:val="28"/>
          <w:szCs w:val="28"/>
        </w:rPr>
        <w:t xml:space="preserve"> (в 20</w:t>
      </w:r>
      <w:r>
        <w:rPr>
          <w:color w:val="000000"/>
          <w:sz w:val="28"/>
          <w:szCs w:val="28"/>
        </w:rPr>
        <w:t xml:space="preserve">21 </w:t>
      </w:r>
      <w:r>
        <w:rPr>
          <w:sz w:val="28"/>
          <w:szCs w:val="28"/>
        </w:rPr>
        <w:t xml:space="preserve">году - </w:t>
      </w:r>
      <w:r>
        <w:rPr>
          <w:color w:val="000000"/>
          <w:sz w:val="28"/>
          <w:szCs w:val="28"/>
        </w:rPr>
        <w:t>174</w:t>
      </w:r>
      <w:r>
        <w:rPr>
          <w:sz w:val="28"/>
          <w:szCs w:val="28"/>
        </w:rPr>
        <w:t>) административн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протокола. Общая сумма наложенных штрафов составляет </w:t>
      </w:r>
      <w:r>
        <w:rPr>
          <w:color w:val="000000"/>
          <w:sz w:val="28"/>
          <w:szCs w:val="28"/>
        </w:rPr>
        <w:t>37,5</w:t>
      </w:r>
      <w:r>
        <w:rPr>
          <w:sz w:val="28"/>
          <w:szCs w:val="28"/>
        </w:rPr>
        <w:t xml:space="preserve"> тыс. руб., в т.ч. взыскано за отчетный период </w:t>
      </w:r>
      <w:r>
        <w:rPr>
          <w:color w:val="000000"/>
          <w:sz w:val="28"/>
          <w:szCs w:val="28"/>
        </w:rPr>
        <w:t>20</w:t>
      </w:r>
      <w:r>
        <w:rPr>
          <w:sz w:val="28"/>
          <w:szCs w:val="28"/>
        </w:rPr>
        <w:t xml:space="preserve"> тыс. руб.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комиссии по делам несовершеннолетних в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 г. состояли на учете: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– 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 несовершеннолетних;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– </w:t>
      </w:r>
      <w:r>
        <w:rPr>
          <w:sz w:val="28"/>
          <w:szCs w:val="28"/>
        </w:rPr>
        <w:t>количество семей, состоящих на учете – 1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по этим семьям регулярно проводились проверки.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комиссии с учреждениями культуры и спорта, а также контроль комиссией посещаемости кружков и клубов позволяет охватить организованным досугом до 50 % подростков, состоящих на всех видах учета. Однако, учитывая неустойчивость психики, интересов данной категории подростков, посещение кружков и секций кратковременны, часто меняются и не дают прогнозируемого результата.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целях обеспечения эффективного взаимодействия субъектов системы профилактики по предупреждению безнадзорности и правонарушений несовершеннолетних, устранения причин и условий, способствующих возникновению этих явлений </w:t>
      </w: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омиссией по делам несовершеннолетних и защите их прав ЗАТО г. Радужный Владимирской области разработан «Комплексный межведомственный план мероприятий субъектов системы профилактики безнадзорности и правонарушений несовершеннолетних на 2022 г.». Исполнение вышеуказанного плана контролируется </w:t>
      </w:r>
      <w:r>
        <w:rPr>
          <w:color w:val="000000"/>
          <w:sz w:val="28"/>
          <w:szCs w:val="28"/>
        </w:rPr>
        <w:t xml:space="preserve">Комиссией по делам несовершеннолетних и защите их прав </w:t>
      </w:r>
      <w:r>
        <w:rPr>
          <w:sz w:val="28"/>
          <w:szCs w:val="28"/>
        </w:rPr>
        <w:t>ЗАТО г. Радужный Владимирской области.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bCs/>
          <w:sz w:val="28"/>
          <w:szCs w:val="28"/>
        </w:rPr>
        <w:t xml:space="preserve">Отделом ЗАГС </w:t>
      </w: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393</w:t>
      </w:r>
      <w:r>
        <w:rPr>
          <w:sz w:val="28"/>
          <w:szCs w:val="28"/>
        </w:rPr>
        <w:t xml:space="preserve"> акта гражданского состояния и произведено 1</w:t>
      </w:r>
      <w:r>
        <w:rPr>
          <w:color w:val="000000"/>
          <w:sz w:val="28"/>
          <w:szCs w:val="28"/>
        </w:rPr>
        <w:t> 184</w:t>
      </w:r>
      <w:r>
        <w:rPr>
          <w:sz w:val="28"/>
          <w:szCs w:val="28"/>
        </w:rPr>
        <w:t xml:space="preserve"> иных юридически значимых действий (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>
        <w:rPr>
          <w:sz w:val="28"/>
          <w:szCs w:val="28"/>
        </w:rPr>
        <w:t xml:space="preserve"> г.-  4</w:t>
      </w:r>
      <w:r>
        <w:rPr>
          <w:color w:val="000000"/>
          <w:sz w:val="28"/>
          <w:szCs w:val="28"/>
        </w:rPr>
        <w:t>29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1 070</w:t>
      </w:r>
      <w:r>
        <w:rPr>
          <w:sz w:val="28"/>
          <w:szCs w:val="28"/>
        </w:rPr>
        <w:t xml:space="preserve"> соответственно).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Всего в </w:t>
      </w:r>
      <w:r>
        <w:rPr>
          <w:color w:val="000000"/>
          <w:sz w:val="28"/>
          <w:szCs w:val="28"/>
        </w:rPr>
        <w:t>2022</w:t>
      </w:r>
      <w:r>
        <w:rPr>
          <w:sz w:val="28"/>
          <w:szCs w:val="28"/>
        </w:rPr>
        <w:t xml:space="preserve"> г. отделом ЗАГС города зарегистрировано рождение </w:t>
      </w:r>
      <w:r>
        <w:rPr>
          <w:color w:val="000000"/>
          <w:sz w:val="28"/>
          <w:szCs w:val="28"/>
        </w:rPr>
        <w:t>66</w:t>
      </w:r>
      <w:r>
        <w:rPr>
          <w:sz w:val="28"/>
          <w:szCs w:val="28"/>
        </w:rPr>
        <w:t xml:space="preserve"> малыш</w:t>
      </w:r>
      <w:r>
        <w:rPr>
          <w:color w:val="000000"/>
          <w:sz w:val="28"/>
          <w:szCs w:val="28"/>
        </w:rPr>
        <w:t>ей</w:t>
      </w:r>
      <w:r>
        <w:rPr>
          <w:sz w:val="28"/>
          <w:szCs w:val="28"/>
        </w:rPr>
        <w:t xml:space="preserve">, из них мальчиков – </w:t>
      </w:r>
      <w:r>
        <w:rPr>
          <w:color w:val="000000"/>
          <w:sz w:val="28"/>
          <w:szCs w:val="28"/>
        </w:rPr>
        <w:t>39</w:t>
      </w:r>
      <w:r>
        <w:rPr>
          <w:sz w:val="28"/>
          <w:szCs w:val="28"/>
        </w:rPr>
        <w:t xml:space="preserve">, девочек - </w:t>
      </w:r>
      <w:r>
        <w:rPr>
          <w:color w:val="000000"/>
          <w:sz w:val="28"/>
          <w:szCs w:val="28"/>
        </w:rPr>
        <w:t xml:space="preserve">27.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оличество зарегистрированных браков - 90 (в 20</w:t>
      </w:r>
      <w:r>
        <w:rPr>
          <w:color w:val="000000"/>
          <w:sz w:val="28"/>
          <w:szCs w:val="28"/>
        </w:rPr>
        <w:t>21</w:t>
      </w:r>
      <w:r>
        <w:rPr>
          <w:sz w:val="28"/>
          <w:szCs w:val="28"/>
        </w:rPr>
        <w:t xml:space="preserve"> г. – </w:t>
      </w:r>
      <w:r>
        <w:rPr>
          <w:color w:val="000000"/>
          <w:sz w:val="28"/>
          <w:szCs w:val="28"/>
        </w:rPr>
        <w:t>72).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Разорвали брачные узы 57 семейных пар (в 2021 г. – 56).</w:t>
      </w:r>
    </w:p>
    <w:p>
      <w:pPr>
        <w:pStyle w:val="Bodytext2"/>
        <w:shd w:val="clear" w:fill="FFFFFF"/>
        <w:spacing w:lineRule="auto" w:line="240"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соответствии с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color w:val="000000"/>
          <w:sz w:val="28"/>
          <w:szCs w:val="28"/>
        </w:rPr>
        <w:t>остановлением администрации Владимирской области № 664 от 09.10.2020 установлена предельная штатная численность в отделе ЗАГС администрации ЗАТО г. Радужный Владимирской области 0,5 ставки заведующего отделом. В результате чего сложилась социально напряженная ситуация в вопросах качества оказания государственной услуги регистрации актов гражданского состояния жителям городского округа по причине невозможности оформления свидетельств о смерти родственникам умерших граждан в связи с невозможностью работы в системе ЕГР ЗАГС в периоды отсутствия штатного сотрудника (больничный лист) или при его нахождении в ежегодном оплачиваемом отпуске, командировке.</w:t>
      </w:r>
    </w:p>
    <w:p>
      <w:pPr>
        <w:pStyle w:val="Bodytext2"/>
        <w:shd w:val="clear" w:fill="FFFFFF"/>
        <w:spacing w:lineRule="auto" w:line="240"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города ставится вопрос перед профильным Министерством региональной власти о решении данного вопроса.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rFonts w:cs="Times New Roman"/>
          <w:color w:val="000000"/>
          <w:sz w:val="28"/>
          <w:szCs w:val="28"/>
        </w:rPr>
        <w:t>Постановлением Правительства РФ № 336 от 10.03.2022 ограничено проведение контрольных (надзорных) мероприятий, в связи с чем в</w:t>
      </w:r>
      <w:r>
        <w:rPr>
          <w:color w:val="000000"/>
          <w:sz w:val="28"/>
          <w:szCs w:val="28"/>
        </w:rPr>
        <w:t xml:space="preserve"> рамках </w:t>
      </w:r>
      <w:r>
        <w:rPr>
          <w:b/>
          <w:bCs/>
          <w:color w:val="000000"/>
          <w:sz w:val="28"/>
          <w:szCs w:val="28"/>
        </w:rPr>
        <w:t>регионального государственного жилищного надзора и лицензионного контроля</w:t>
      </w:r>
      <w:r>
        <w:rPr>
          <w:color w:val="000000"/>
          <w:sz w:val="28"/>
          <w:szCs w:val="28"/>
        </w:rPr>
        <w:t xml:space="preserve"> в 2022 г. плановые и внеплановые проверки соблюдения жилищного законодательства в отношении юридических лиц и индивидуальных предпринимателей, осуществляющих свою деятельность по управлению многоквартирными домами на территории муниципального образования ЗАТО г. Радужный Владимирской области, не проводились.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Главному специалисту жилищного надзора и лицензионного контроля поступило 11 обращений граждан, по которым представлены разъяснения норм действующего законодательства.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Региональный государственный жилищный контроль (надзор) в 2022 году мог проводиться в случае поступления жалобы (жалоб) граждан в связи с защитой (восстановлением) своих нарушенных прав.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2022 г. оспариваний в судебном порядке оснований и результатов проведения мероприятий по контролю в отношении юридических лиц и индивидуальных предпринимателей не было.</w:t>
      </w:r>
    </w:p>
    <w:p>
      <w:pPr>
        <w:pStyle w:val="ConsPlusNormal1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Общие вопросы.</w:t>
      </w:r>
    </w:p>
    <w:p>
      <w:pPr>
        <w:pStyle w:val="ListParagraph"/>
        <w:ind w:left="0" w:firstLine="851"/>
        <w:jc w:val="center"/>
        <w:rPr/>
      </w:pPr>
      <w:r>
        <w:rPr/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В целях регулирования вопросов местного значения за 2022 г.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администрацией</w:t>
      </w:r>
      <w:r>
        <w:rPr>
          <w:color w:val="000000"/>
          <w:sz w:val="28"/>
          <w:szCs w:val="28"/>
        </w:rPr>
        <w:t xml:space="preserve"> города были приняты правовые акты: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 постановления – 1 741 шт. (2021 г. - 1 737);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 распоряжения – 90 шт. (2021 г. - 63).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Принято к исполнению 7 120 входящих документов (в 2021 г. - 7 013), подготовлено 6 515  исходящих документа (в 2021 г. – 6 772), в том числе по электронной почте соответственно 2 056 и 1 938 документов.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</w:rPr>
        <w:t xml:space="preserve">се документы зарегистрированы в системе электронного документооборота (СЭД).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</w:rPr>
        <w:t xml:space="preserve"> конце 2022 года началась работа по переходу на новую платформу электронного документооброта "ДИРЕКТУМ", на котор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ую</w:t>
      </w:r>
      <w:r>
        <w:rPr>
          <w:color w:val="000000"/>
          <w:sz w:val="28"/>
          <w:szCs w:val="28"/>
        </w:rPr>
        <w:t xml:space="preserve"> полностью перейдем в апреле 2023 года.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Руководителям органов местного самоуправления ЗАТО г. Радужный поступило 282 обращения от граждан, в том числе письменных обращений - 212, устных обращений - 52, интернет - обращений - 34.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обращений граждан показывает, что основная масса вопросов касается жилья, социальной защиты населения, коммунально - бытового обслуживания. В период с сентября по октябрь 2022 года - вопросы, касающиеся частичной мобилизации.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обращения обобщались и анализировались. Информация о принятых мерах по каждому обращению была доведена до заявителя.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851"/>
        <w:jc w:val="center"/>
        <w:rPr/>
      </w:pPr>
      <w:r>
        <w:rPr>
          <w:b/>
          <w:sz w:val="28"/>
          <w:szCs w:val="28"/>
        </w:rPr>
        <w:t>Основные задачи на 202</w:t>
      </w:r>
      <w:r>
        <w:rPr>
          <w:b/>
          <w:color w:val="000000"/>
          <w:sz w:val="28"/>
          <w:szCs w:val="28"/>
        </w:rPr>
        <w:t>3</w:t>
      </w:r>
      <w:r>
        <w:rPr>
          <w:b/>
          <w:sz w:val="28"/>
          <w:szCs w:val="28"/>
        </w:rPr>
        <w:t xml:space="preserve"> г. и плановый период 202</w:t>
      </w:r>
      <w:r>
        <w:rPr>
          <w:b/>
          <w:color w:val="000000"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 xml:space="preserve">5 </w:t>
      </w:r>
      <w:r>
        <w:rPr>
          <w:b/>
          <w:sz w:val="28"/>
          <w:szCs w:val="28"/>
        </w:rPr>
        <w:t>г.г.</w:t>
      </w:r>
    </w:p>
    <w:p>
      <w:pPr>
        <w:pStyle w:val="ListParagraph"/>
        <w:ind w:left="0"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851"/>
        <w:jc w:val="both"/>
        <w:rPr/>
      </w:pPr>
      <w:r>
        <w:rPr>
          <w:sz w:val="28"/>
          <w:szCs w:val="28"/>
        </w:rPr>
        <w:t>Разработан Прогноз социально-экономического развития муниципального образования ЗАТО г. Радужный на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5 </w:t>
      </w:r>
      <w:r>
        <w:rPr>
          <w:sz w:val="28"/>
          <w:szCs w:val="28"/>
        </w:rPr>
        <w:t xml:space="preserve">г.г. В этой работе было задействовано более 30 предприятий и организаций всех форм собственности. Показатели Прогноза являются основой для формирования бюджета города на очередной финансовый год. </w:t>
      </w:r>
    </w:p>
    <w:p>
      <w:pPr>
        <w:pStyle w:val="Normal"/>
        <w:ind w:firstLine="851"/>
        <w:jc w:val="both"/>
        <w:rPr/>
      </w:pPr>
      <w:r>
        <w:rPr>
          <w:b/>
          <w:bCs/>
          <w:i/>
          <w:iCs/>
          <w:sz w:val="28"/>
          <w:szCs w:val="28"/>
        </w:rPr>
        <w:t>Основная цель деятельности администрации</w:t>
      </w:r>
      <w:r>
        <w:rPr>
          <w:sz w:val="28"/>
          <w:szCs w:val="28"/>
        </w:rPr>
        <w:t xml:space="preserve"> - сохранение стабильности во всех сферах жизнедеятельности города и главными задачами на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sz w:val="28"/>
          <w:szCs w:val="28"/>
        </w:rPr>
        <w:t>стаются: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Продолжение работы по о</w:t>
      </w:r>
      <w:r>
        <w:rPr>
          <w:sz w:val="28"/>
          <w:szCs w:val="28"/>
        </w:rPr>
        <w:t>каз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анию</w:t>
      </w:r>
      <w:r>
        <w:rPr>
          <w:sz w:val="28"/>
          <w:szCs w:val="28"/>
        </w:rPr>
        <w:t xml:space="preserve"> всесторон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ней</w:t>
      </w:r>
      <w:r>
        <w:rPr>
          <w:sz w:val="28"/>
          <w:szCs w:val="28"/>
        </w:rPr>
        <w:t xml:space="preserve"> поддержки семьям участников СВО.</w:t>
      </w:r>
    </w:p>
    <w:p>
      <w:pPr>
        <w:pStyle w:val="Normal"/>
        <w:ind w:firstLine="851"/>
        <w:jc w:val="both"/>
        <w:rPr/>
      </w:pPr>
      <w:r>
        <w:rPr>
          <w:rStyle w:val="Appleconvertedspace"/>
          <w:rFonts w:eastAsia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zh-CN" w:bidi="ar-SA"/>
        </w:rPr>
        <w:t>- Проведение организационно-технических мероприятий по выборам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 Законодательного собрания Владимирской области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воевременная и качественная подготовка объектов жилищно-коммунального хозяйства к работе в зимних условиях.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беспечение </w:t>
      </w:r>
      <w:r>
        <w:rPr>
          <w:color w:val="000000"/>
          <w:sz w:val="28"/>
          <w:szCs w:val="28"/>
        </w:rPr>
        <w:t>населения</w:t>
      </w:r>
      <w:r>
        <w:rPr>
          <w:sz w:val="28"/>
          <w:szCs w:val="28"/>
        </w:rPr>
        <w:t xml:space="preserve"> города питьевой водой:</w:t>
      </w:r>
    </w:p>
    <w:p>
      <w:pPr>
        <w:pStyle w:val="Style23"/>
        <w:widowControl/>
        <w:suppressAutoHyphens w:val="true"/>
        <w:bidi w:val="0"/>
        <w:spacing w:before="0" w:after="0"/>
        <w:ind w:left="0" w:right="0" w:firstLine="85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Получено положительное заключение государственной экспертизы на проектно-сметную документацию на строительство станции водоподготовки на территории УВС третьего подъема стоимостью более 400 млн.</w:t>
      </w:r>
      <w:r>
        <w:rPr>
          <w:rFonts w:eastAsia="Times New Roman" w:cs="Times New Roman" w:ascii="Times New Roman" w:hAnsi="Times New Roman"/>
          <w:i/>
          <w:iCs/>
          <w:color w:val="auto"/>
          <w:kern w:val="0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уб.</w:t>
      </w:r>
    </w:p>
    <w:p>
      <w:pPr>
        <w:pStyle w:val="Style23"/>
        <w:widowControl/>
        <w:suppressAutoHyphens w:val="true"/>
        <w:bidi w:val="0"/>
        <w:spacing w:before="0" w:after="0"/>
        <w:ind w:left="0" w:right="0" w:firstLine="85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Строительство станции водоподготовки на территории УВС третьего подъема производительностью 4800 куб. м/сутки обусловлено необходимостью улучшения качества питьевой воды, путем понижения таких показателей, превышающих предельную допустимую концентрацию, как мутность, жесткость, железо и фториды. </w:t>
      </w:r>
    </w:p>
    <w:p>
      <w:pPr>
        <w:pStyle w:val="Style23"/>
        <w:widowControl/>
        <w:suppressAutoHyphens w:val="true"/>
        <w:bidi w:val="0"/>
        <w:spacing w:before="0" w:after="0"/>
        <w:ind w:left="0" w:right="0" w:firstLine="85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В настоящее время службами администрации ведется работа по включению строительства указанного объекта в региональный проект «Чистая вода» государственной программы «Модернизация объектов коммунальной инфраструктуры во Владимирской области» с целью получения субсидии из областного бюджета на строительство станции в 2024 году.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совместно с региональным оператором проведения качественного капитального ремонта жилых многоквартирных домов города.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 Проведение комплекса мер по обслуживанию, содержанию, реконструкции, капитальному ремонту, модернизации существующих объектов </w:t>
      </w:r>
      <w:r>
        <w:rPr>
          <w:rFonts w:eastAsia="Times New Roman" w:cs="Times New Roman"/>
          <w:sz w:val="28"/>
          <w:szCs w:val="28"/>
          <w:lang w:eastAsia="ru-RU"/>
        </w:rPr>
        <w:t>инфраструктуры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>:</w:t>
      </w:r>
    </w:p>
    <w:p>
      <w:pPr>
        <w:pStyle w:val="Style23"/>
        <w:widowControl/>
        <w:suppressAutoHyphens w:val="true"/>
        <w:bidi w:val="0"/>
        <w:spacing w:before="0" w:after="0"/>
        <w:ind w:left="0" w:right="0" w:firstLine="850"/>
        <w:jc w:val="both"/>
        <w:rPr>
          <w:rFonts w:ascii="Times New Roman" w:hAnsi="Times New Roman" w:eastAsia="Times New Roman" w:cs="Times New Roman"/>
          <w:i/>
          <w:i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/>
          <w:color w:val="000000"/>
          <w:kern w:val="0"/>
          <w:sz w:val="28"/>
          <w:szCs w:val="28"/>
          <w:lang w:val="ru-RU" w:eastAsia="ru-RU" w:bidi="ar-SA"/>
        </w:rPr>
        <w:t>От ряда предприятий и организаций города в централизованную систему водоотведения сбрасываются сточные воды, содержащие загрязняющие вещества, иные вещества и микроорганизмы, негативно воздействующие на работу очистных сооружений. В результате на очистных сооружениях гибнут полезные бактерии. В связи с этим с 2022 года администрацией города совместно с МУП «ВКТС» ведется работа с такими абонентами по компенсации расходов, связанных с негативным воздействием сточных вод на работу централизованной системы водоотведения.</w:t>
      </w:r>
    </w:p>
    <w:p>
      <w:pPr>
        <w:pStyle w:val="Style23"/>
        <w:widowControl/>
        <w:suppressAutoHyphens w:val="true"/>
        <w:bidi w:val="0"/>
        <w:spacing w:before="0" w:after="0"/>
        <w:ind w:left="0" w:right="0" w:firstLine="850"/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kern w:val="0"/>
          <w:sz w:val="28"/>
          <w:szCs w:val="28"/>
          <w:lang w:val="ru-RU" w:eastAsia="ru-RU" w:bidi="ar-SA"/>
        </w:rPr>
        <w:t>Данная работа будет продолжена и в 2023 году. Средства, полученные МУП «ВКТС», будут использованы в качестве платы за негативное воздействие на окружающую среду, возмещения вреда, причиненного водным объектам, и финансирования инвестиционной программы МУП «ВКТС» в части осуществления мероприятий по снижению негативного воздействия на окружающую среду.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Проведение работ, связанных с приведением в нормативное состояние улично-дорожной сети и объектов благоустройства. В 2023 г. по данному направлению планируются работы по:</w:t>
      </w:r>
    </w:p>
    <w:p>
      <w:pPr>
        <w:pStyle w:val="Normal"/>
        <w:ind w:firstLine="851"/>
        <w:jc w:val="both"/>
        <w:rPr>
          <w:i/>
          <w:i/>
          <w:iCs/>
          <w:color w:val="000000"/>
          <w:sz w:val="28"/>
          <w:szCs w:val="28"/>
          <w:lang w:eastAsia="zh-CN"/>
        </w:rPr>
      </w:pPr>
      <w:r>
        <w:rPr>
          <w:i/>
          <w:iCs/>
          <w:color w:val="000000"/>
          <w:sz w:val="28"/>
          <w:szCs w:val="28"/>
        </w:rPr>
        <w:t>- ремонту автомобильн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ых</w:t>
      </w:r>
      <w:r>
        <w:rPr>
          <w:i/>
          <w:iCs/>
          <w:color w:val="000000"/>
          <w:sz w:val="28"/>
          <w:szCs w:val="28"/>
        </w:rPr>
        <w:t xml:space="preserve"> дорог общего пользования местного значения;</w:t>
      </w:r>
    </w:p>
    <w:p>
      <w:pPr>
        <w:pStyle w:val="Normal"/>
        <w:numPr>
          <w:ilvl w:val="0"/>
          <w:numId w:val="2"/>
        </w:numPr>
        <w:ind w:firstLine="851"/>
        <w:jc w:val="both"/>
        <w:rPr>
          <w:i/>
          <w:i/>
          <w:iCs/>
          <w:color w:val="000000"/>
          <w:sz w:val="28"/>
          <w:szCs w:val="28"/>
          <w:lang w:eastAsia="zh-CN"/>
        </w:rPr>
      </w:pPr>
      <w:r>
        <w:rPr>
          <w:i/>
          <w:iCs/>
          <w:color w:val="000000"/>
          <w:sz w:val="28"/>
          <w:szCs w:val="28"/>
          <w:lang w:eastAsia="zh-CN"/>
        </w:rPr>
        <w:t>- благоустройству дворовых территорий 3-х многоквартирных домов (ж/д № 2 и 3 квартал 3, ж/д № 10 квартал 1);</w:t>
      </w:r>
    </w:p>
    <w:p>
      <w:pPr>
        <w:pStyle w:val="Normal"/>
        <w:numPr>
          <w:ilvl w:val="0"/>
          <w:numId w:val="2"/>
        </w:numPr>
        <w:ind w:firstLine="851"/>
        <w:jc w:val="both"/>
        <w:rPr>
          <w:i/>
          <w:i/>
          <w:iCs/>
          <w:color w:val="000000"/>
          <w:sz w:val="28"/>
          <w:szCs w:val="28"/>
          <w:lang w:eastAsia="zh-CN"/>
        </w:rPr>
      </w:pPr>
      <w:r>
        <w:rPr>
          <w:i/>
          <w:iCs/>
          <w:color w:val="000000"/>
          <w:sz w:val="28"/>
          <w:szCs w:val="28"/>
          <w:lang w:eastAsia="zh-CN"/>
        </w:rPr>
        <w:t>- строительство дополнительной парковки для автомобилей в 3 квартале.</w:t>
      </w:r>
    </w:p>
    <w:p>
      <w:pPr>
        <w:pStyle w:val="Normal"/>
        <w:numPr>
          <w:ilvl w:val="0"/>
          <w:numId w:val="2"/>
        </w:numPr>
        <w:ind w:firstLine="851"/>
        <w:jc w:val="both"/>
        <w:rPr>
          <w:i/>
          <w:i/>
          <w:iCs/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</w:rPr>
        <w:t xml:space="preserve">В 2024 году город планирует принять участие во Всероссийском конкурсе лучших проектов создания комфортной городской среды. </w:t>
      </w:r>
    </w:p>
    <w:p>
      <w:pPr>
        <w:pStyle w:val="Normal"/>
        <w:numPr>
          <w:ilvl w:val="0"/>
          <w:numId w:val="2"/>
        </w:numPr>
        <w:ind w:firstLine="851"/>
        <w:jc w:val="both"/>
        <w:rPr>
          <w:i/>
          <w:i/>
          <w:iCs/>
          <w:color w:val="000000"/>
          <w:sz w:val="28"/>
          <w:szCs w:val="28"/>
          <w:lang w:eastAsia="zh-CN"/>
        </w:rPr>
      </w:pPr>
      <w:r>
        <w:rPr>
          <w:i/>
          <w:color w:val="000000"/>
          <w:sz w:val="28"/>
          <w:szCs w:val="28"/>
        </w:rPr>
        <w:t>В 2023 году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val="en-US" w:eastAsia="ru-RU" w:bidi="ar-SA"/>
        </w:rPr>
        <w:t>н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val="ru-RU" w:eastAsia="ru-RU" w:bidi="ar-SA"/>
        </w:rPr>
        <w:t>ачата</w:t>
      </w:r>
      <w:r>
        <w:rPr>
          <w:i/>
          <w:color w:val="000000"/>
          <w:sz w:val="28"/>
          <w:szCs w:val="28"/>
          <w:lang w:val="ru-RU"/>
        </w:rPr>
        <w:t xml:space="preserve"> </w:t>
      </w:r>
      <w:r>
        <w:rPr>
          <w:i/>
          <w:color w:val="000000"/>
          <w:sz w:val="28"/>
          <w:szCs w:val="28"/>
        </w:rPr>
        <w:t>подготовительная работа, в т.ч. проводится опрос жителей по выбору общественной территории, после подведения итогов которого, будет разработан дизайн-проект выбранной к благоустройству территории и подана заявка на участие в вышеуказанном конкурсе.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 Улучшение качества проводимых мероприятий учреждениями культуры, спорта и дополнительного образования путем мобилизаци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sz w:val="28"/>
          <w:szCs w:val="28"/>
        </w:rPr>
        <w:t xml:space="preserve"> всех ресурсов и возможностей учреждений. </w:t>
      </w:r>
    </w:p>
    <w:p>
      <w:pPr>
        <w:pStyle w:val="Normal"/>
        <w:ind w:firstLine="708"/>
        <w:jc w:val="both"/>
        <w:rPr/>
      </w:pPr>
      <w:r>
        <w:rPr>
          <w:rFonts w:cs="Times New Roman"/>
          <w:i/>
          <w:iCs/>
          <w:color w:val="000000"/>
          <w:sz w:val="28"/>
          <w:szCs w:val="28"/>
        </w:rPr>
        <w:t>В 2023 году к 45-лет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val="ru-RU" w:eastAsia="ru-RU" w:bidi="ar-SA"/>
        </w:rPr>
        <w:t>нему юбилею</w:t>
      </w:r>
      <w:r>
        <w:rPr>
          <w:rFonts w:cs="Times New Roman"/>
          <w:i/>
          <w:iCs/>
          <w:color w:val="000000"/>
          <w:sz w:val="28"/>
          <w:szCs w:val="28"/>
        </w:rPr>
        <w:t xml:space="preserve"> деятельности МБУ ДО «Детская школа искусств» запланирован ряд организационных мероприятий. В их числе облагораживание прилегающей территории, работы по замене окон и ограждения территории МБУ ДО «Детская школа искусств». В рамках реализации регионального проекта «Культурная среда» национального проекта «Культура» будут осуществляться закупки музыкальных инструментов, оборудования, наглядных материалов, учебных методических пособий и нотной продукции.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 О</w:t>
      </w:r>
      <w:r>
        <w:rPr>
          <w:rStyle w:val="Appleconvertedspace"/>
          <w:color w:val="000000"/>
          <w:sz w:val="28"/>
          <w:szCs w:val="28"/>
        </w:rPr>
        <w:t>беспечение стабильного функционирования и устойчивого развития муниципальной системы образования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детей.</w:t>
      </w:r>
    </w:p>
    <w:p>
      <w:pPr>
        <w:pStyle w:val="Normal"/>
        <w:ind w:firstLine="851"/>
        <w:jc w:val="both"/>
        <w:rPr/>
      </w:pPr>
      <w:r>
        <w:rPr>
          <w:rStyle w:val="Appleconvertedspace"/>
          <w:rFonts w:eastAsia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ar-SA"/>
        </w:rPr>
        <w:t>2023 год Указом Президента России В.В. Путина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В связи с этим в нашем городе пройдут мероприятия, направлен</w:t>
      </w:r>
      <w:r>
        <w:rPr>
          <w:rStyle w:val="Appleconvertedspace"/>
          <w:rFonts w:eastAsia="Times New Roman" w:cs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ar-SA"/>
        </w:rPr>
        <w:t>ные</w:t>
      </w:r>
      <w:r>
        <w:rPr>
          <w:rStyle w:val="Appleconvertedspace"/>
          <w:rFonts w:eastAsia="Times New Roman"/>
          <w:b w:val="false"/>
          <w:bCs w:val="false"/>
          <w:i/>
          <w:iCs/>
          <w:color w:val="000000"/>
          <w:kern w:val="0"/>
          <w:sz w:val="28"/>
          <w:szCs w:val="28"/>
          <w:lang w:val="ru-RU" w:eastAsia="ru-RU" w:bidi="ar-SA"/>
        </w:rPr>
        <w:t xml:space="preserve"> на повышение престижа профессии учителя</w:t>
      </w:r>
      <w:r>
        <w:rPr>
          <w:rStyle w:val="Appleconvertedspace"/>
          <w:i/>
          <w:iCs/>
          <w:color w:val="000000"/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rStyle w:val="Appleconvertedspace"/>
          <w:color w:val="000000"/>
          <w:sz w:val="28"/>
          <w:szCs w:val="28"/>
        </w:rPr>
        <w:t xml:space="preserve">- </w:t>
      </w:r>
      <w:r>
        <w:rPr>
          <w:rStyle w:val="Appleconvertedspace"/>
          <w:rFonts w:eastAsia="Times New Roman" w:cs="Times New Roman"/>
          <w:color w:val="auto"/>
          <w:sz w:val="28"/>
          <w:szCs w:val="28"/>
          <w:lang w:val="ru-RU" w:eastAsia="zh-CN" w:bidi="ar-SA"/>
        </w:rPr>
        <w:t>Создание условий для развития безопасного и устойчивого функционирования предприятия ФКП «ГЛП «Радуга» и привлечению молодых специалистов к работе на территории планируемого к созданию технопарка</w:t>
      </w:r>
      <w:r>
        <w:rPr>
          <w:rStyle w:val="Appleconvertedspace"/>
          <w:rFonts w:eastAsia="Times New Roman" w:cs="Times New Roman"/>
          <w:b w:val="false"/>
          <w:bCs w:val="false"/>
          <w:i/>
          <w:iCs/>
          <w:color w:val="auto"/>
          <w:kern w:val="0"/>
          <w:sz w:val="28"/>
          <w:szCs w:val="28"/>
          <w:lang w:val="ru-RU" w:eastAsia="zh-CN" w:bidi="ar-SA"/>
        </w:rPr>
        <w:t>.</w:t>
      </w:r>
    </w:p>
    <w:p>
      <w:pPr>
        <w:pStyle w:val="Normal"/>
        <w:ind w:firstLine="851"/>
        <w:jc w:val="both"/>
        <w:rPr/>
      </w:pPr>
      <w:r>
        <w:rPr>
          <w:rStyle w:val="Appleconvertedspace"/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zh-CN" w:bidi="ar-SA"/>
        </w:rPr>
        <w:t>- Поддержка субъектов малого и среднего бизнеса:</w:t>
      </w:r>
    </w:p>
    <w:p>
      <w:pPr>
        <w:pStyle w:val="Normal"/>
        <w:ind w:firstLine="851"/>
        <w:jc w:val="both"/>
        <w:rPr/>
      </w:pPr>
      <w:r>
        <w:rPr>
          <w:rStyle w:val="Appleconvertedspace"/>
          <w:rFonts w:eastAsia="Times New Roman" w:cs="Times New Roman"/>
          <w:b w:val="false"/>
          <w:bCs w:val="false"/>
          <w:i/>
          <w:iCs/>
          <w:color w:val="auto"/>
          <w:kern w:val="0"/>
          <w:sz w:val="28"/>
          <w:szCs w:val="28"/>
          <w:lang w:val="ru-RU" w:eastAsia="zh-CN" w:bidi="ar-SA"/>
        </w:rPr>
        <w:t>- имущественная поддержка;</w:t>
      </w:r>
    </w:p>
    <w:p>
      <w:pPr>
        <w:pStyle w:val="Normal"/>
        <w:ind w:firstLine="851"/>
        <w:jc w:val="both"/>
        <w:rPr/>
      </w:pPr>
      <w:r>
        <w:rPr>
          <w:rStyle w:val="Appleconvertedspace"/>
          <w:rFonts w:eastAsia="Times New Roman"/>
          <w:b w:val="false"/>
          <w:bCs w:val="false"/>
          <w:i/>
          <w:iCs/>
          <w:color w:val="auto"/>
          <w:kern w:val="0"/>
          <w:sz w:val="28"/>
          <w:szCs w:val="28"/>
          <w:lang w:val="ru-RU" w:eastAsia="zh-CN" w:bidi="ar-SA"/>
        </w:rPr>
        <w:t>- предоставление в аренду субъектам малого и среднего предпринимательства земельных участков в технопарке;</w:t>
      </w:r>
    </w:p>
    <w:p>
      <w:pPr>
        <w:pStyle w:val="Normal"/>
        <w:widowControl w:val="false"/>
        <w:ind w:firstLine="851"/>
        <w:jc w:val="both"/>
        <w:rPr>
          <w:color w:val="000000"/>
          <w:sz w:val="18"/>
          <w:szCs w:val="18"/>
        </w:rPr>
      </w:pPr>
      <w:r>
        <w:rPr>
          <w:rStyle w:val="Appleconvertedspace"/>
          <w:rFonts w:eastAsia="Times New Roman"/>
          <w:b w:val="false"/>
          <w:bCs w:val="false"/>
          <w:i/>
          <w:iCs/>
          <w:color w:val="auto"/>
          <w:kern w:val="0"/>
          <w:sz w:val="28"/>
          <w:szCs w:val="28"/>
          <w:lang w:val="ru-RU" w:eastAsia="zh-CN" w:bidi="ar-SA"/>
        </w:rPr>
        <w:t>- оказание консультативной, юридической, бухгалтерской и иной помощи начинающим предпринимателям.</w:t>
      </w:r>
    </w:p>
    <w:p>
      <w:pPr>
        <w:pStyle w:val="Normal"/>
        <w:widowControl w:val="false"/>
        <w:ind w:firstLine="851"/>
        <w:jc w:val="both"/>
        <w:rPr>
          <w:rStyle w:val="Appleconvertedspace"/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Глава города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А.В. Колгашкин</w:t>
      </w:r>
    </w:p>
    <w:sectPr>
      <w:headerReference w:type="default" r:id="rId2"/>
      <w:type w:val="nextPage"/>
      <w:pgSz w:w="11906" w:h="16838"/>
      <w:pgMar w:left="1185" w:right="566" w:header="426" w:top="662" w:footer="0" w:bottom="6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45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2d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 w:customStyle="1">
    <w:name w:val="Heading 2"/>
    <w:basedOn w:val="Normal"/>
    <w:qFormat/>
    <w:rsid w:val="00f22dd4"/>
    <w:pPr>
      <w:spacing w:before="280" w:after="280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1" w:customStyle="1">
    <w:name w:val="Заголовок 2 Знак"/>
    <w:basedOn w:val="DefaultParagraphFont"/>
    <w:qFormat/>
    <w:rsid w:val="00f22dd4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 w:customStyle="1">
    <w:name w:val="Интернет-ссылка"/>
    <w:basedOn w:val="DefaultParagraphFont"/>
    <w:rsid w:val="00f22dd4"/>
    <w:rPr>
      <w:color w:val="0000FF"/>
      <w:u w:val="single"/>
    </w:rPr>
  </w:style>
  <w:style w:type="character" w:styleId="Createdate" w:customStyle="1">
    <w:name w:val="createdate"/>
    <w:basedOn w:val="DefaultParagraphFont"/>
    <w:qFormat/>
    <w:rsid w:val="00f22dd4"/>
    <w:rPr/>
  </w:style>
  <w:style w:type="character" w:styleId="Strong">
    <w:name w:val="Strong"/>
    <w:basedOn w:val="DefaultParagraphFont"/>
    <w:qFormat/>
    <w:rsid w:val="00f22dd4"/>
    <w:rPr>
      <w:b/>
      <w:bCs/>
    </w:rPr>
  </w:style>
  <w:style w:type="character" w:styleId="ConsPlusNormal" w:customStyle="1">
    <w:name w:val="ConsPlusNormal Знак"/>
    <w:qFormat/>
    <w:rsid w:val="00f22dd4"/>
    <w:rPr>
      <w:rFonts w:ascii="Arial" w:hAnsi="Arial" w:eastAsia="Times New Roman" w:cs="Arial"/>
      <w:szCs w:val="20"/>
      <w:lang w:eastAsia="ru-RU"/>
    </w:rPr>
  </w:style>
  <w:style w:type="character" w:styleId="3" w:customStyle="1">
    <w:name w:val="Основной текст 3 Знак"/>
    <w:basedOn w:val="DefaultParagraphFont"/>
    <w:qFormat/>
    <w:rsid w:val="00f22dd4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qFormat/>
    <w:rsid w:val="00f22dd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qFormat/>
    <w:rsid w:val="00f22dd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Blk" w:customStyle="1">
    <w:name w:val="blk"/>
    <w:basedOn w:val="DefaultParagraphFont"/>
    <w:qFormat/>
    <w:rsid w:val="00f22dd4"/>
    <w:rPr/>
  </w:style>
  <w:style w:type="character" w:styleId="11" w:customStyle="1">
    <w:name w:val="Верхний колонтитул Знак1"/>
    <w:basedOn w:val="DefaultParagraphFont"/>
    <w:qFormat/>
    <w:rsid w:val="00f22dd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Нижний колонтитул Знак1"/>
    <w:basedOn w:val="DefaultParagraphFont"/>
    <w:qFormat/>
    <w:rsid w:val="00f22dd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qFormat/>
    <w:rsid w:val="00f22dd4"/>
    <w:rPr>
      <w:rFonts w:cs="Times New Roman"/>
    </w:rPr>
  </w:style>
  <w:style w:type="character" w:styleId="FontStyle11" w:customStyle="1">
    <w:name w:val="Font Style11"/>
    <w:basedOn w:val="DefaultParagraphFont"/>
    <w:qFormat/>
    <w:rsid w:val="00291657"/>
    <w:rPr>
      <w:rFonts w:ascii="Times New Roman" w:hAnsi="Times New Roman" w:cs="Times New Roman"/>
      <w:sz w:val="22"/>
      <w:szCs w:val="22"/>
    </w:rPr>
  </w:style>
  <w:style w:type="paragraph" w:styleId="Style15" w:customStyle="1">
    <w:name w:val="Заголовок"/>
    <w:basedOn w:val="Normal"/>
    <w:next w:val="Style16"/>
    <w:qFormat/>
    <w:rsid w:val="00f22dd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f22dd4"/>
    <w:pPr>
      <w:spacing w:lineRule="auto" w:line="276" w:before="0" w:after="140"/>
    </w:pPr>
    <w:rPr/>
  </w:style>
  <w:style w:type="paragraph" w:styleId="Style17">
    <w:name w:val="List"/>
    <w:basedOn w:val="Style16"/>
    <w:rsid w:val="00f22dd4"/>
    <w:pPr/>
    <w:rPr>
      <w:rFonts w:cs="Arial"/>
    </w:rPr>
  </w:style>
  <w:style w:type="paragraph" w:styleId="Style18" w:customStyle="1">
    <w:name w:val="Caption"/>
    <w:basedOn w:val="Normal"/>
    <w:qFormat/>
    <w:rsid w:val="00f22dd4"/>
    <w:pPr>
      <w:suppressLineNumbers/>
      <w:spacing w:before="120" w:after="120"/>
    </w:pPr>
    <w:rPr>
      <w:rFonts w:cs="Arial"/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f22dd4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f22dd4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f22dd4"/>
    <w:pPr>
      <w:spacing w:before="280" w:after="280"/>
    </w:pPr>
    <w:rPr/>
  </w:style>
  <w:style w:type="paragraph" w:styleId="ConsPlusNormal1" w:customStyle="1">
    <w:name w:val="ConsPlusNormal"/>
    <w:qFormat/>
    <w:rsid w:val="00f22dd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qFormat/>
    <w:rsid w:val="00f22dd4"/>
    <w:pPr>
      <w:spacing w:before="0" w:after="120"/>
    </w:pPr>
    <w:rPr>
      <w:sz w:val="16"/>
      <w:szCs w:val="16"/>
    </w:rPr>
  </w:style>
  <w:style w:type="paragraph" w:styleId="NoSpacing">
    <w:name w:val="No Spacing"/>
    <w:qFormat/>
    <w:rsid w:val="00f22d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0" w:customStyle="1">
    <w:name w:val="Верхний и нижний колонтитулы"/>
    <w:basedOn w:val="Normal"/>
    <w:qFormat/>
    <w:rsid w:val="00f22dd4"/>
    <w:pPr/>
    <w:rPr/>
  </w:style>
  <w:style w:type="paragraph" w:styleId="Style21" w:customStyle="1">
    <w:name w:val="Header"/>
    <w:basedOn w:val="Normal"/>
    <w:rsid w:val="00f22dd4"/>
    <w:pPr>
      <w:tabs>
        <w:tab w:val="clear" w:pos="245"/>
        <w:tab w:val="center" w:pos="4677" w:leader="none"/>
        <w:tab w:val="right" w:pos="9355" w:leader="none"/>
      </w:tabs>
    </w:pPr>
    <w:rPr/>
  </w:style>
  <w:style w:type="paragraph" w:styleId="Style22" w:customStyle="1">
    <w:name w:val="Footer"/>
    <w:basedOn w:val="Normal"/>
    <w:rsid w:val="00f22dd4"/>
    <w:pPr>
      <w:tabs>
        <w:tab w:val="clear" w:pos="245"/>
        <w:tab w:val="center" w:pos="4677" w:leader="none"/>
        <w:tab w:val="right" w:pos="9355" w:leader="none"/>
      </w:tabs>
    </w:pPr>
    <w:rPr/>
  </w:style>
  <w:style w:type="paragraph" w:styleId="Style23" w:customStyle="1">
    <w:name w:val="Текст в заданном формате"/>
    <w:basedOn w:val="Normal"/>
    <w:qFormat/>
    <w:rsid w:val="00f22dd4"/>
    <w:pPr/>
    <w:rPr>
      <w:rFonts w:ascii="Liberation Mono" w:hAnsi="Liberation Mono" w:eastAsia="Liberation Mono" w:cs="Liberation Mono"/>
      <w:sz w:val="20"/>
      <w:szCs w:val="20"/>
    </w:rPr>
  </w:style>
  <w:style w:type="paragraph" w:styleId="Style24" w:customStyle="1">
    <w:name w:val="Содержимое таблицы"/>
    <w:basedOn w:val="Normal"/>
    <w:qFormat/>
    <w:rsid w:val="00f22dd4"/>
    <w:pPr>
      <w:widowControl w:val="false"/>
      <w:suppressLineNumbers/>
    </w:pPr>
    <w:rPr/>
  </w:style>
  <w:style w:type="paragraph" w:styleId="Bodytext2" w:customStyle="1">
    <w:name w:val="Body text (2)"/>
    <w:basedOn w:val="Normal"/>
    <w:qFormat/>
    <w:rsid w:val="00f22dd4"/>
    <w:pPr>
      <w:shd w:val="clear" w:color="auto" w:fill="FFFFFF"/>
      <w:spacing w:lineRule="atLeast" w:line="0" w:before="0" w:after="300"/>
      <w:jc w:val="center"/>
    </w:pPr>
    <w:rPr>
      <w:sz w:val="22"/>
      <w:szCs w:val="22"/>
    </w:rPr>
  </w:style>
  <w:style w:type="paragraph" w:styleId="ConsPlusNonformat" w:customStyle="1">
    <w:name w:val="ConsPlusNonformat"/>
    <w:qFormat/>
    <w:rsid w:val="00c1094b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1"/>
    <w:basedOn w:val="Normal"/>
    <w:qFormat/>
    <w:rsid w:val="00f631d2"/>
    <w:pPr>
      <w:suppressAutoHyphens w:val="false"/>
    </w:pPr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Application>LibreOffice/7.0.1.2$Windows_X86_64 LibreOffice_project/7cbcfc562f6eb6708b5ff7d7397325de9e764452</Application>
  <Pages>16</Pages>
  <Words>5420</Words>
  <Characters>36179</Characters>
  <CharactersWithSpaces>41510</CharactersWithSpaces>
  <Paragraphs>227</Paragraphs>
  <Company>finupr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2023-03-01T12:22:00Z</dcterms:created>
  <dc:creator>adm23</dc:creator>
  <dc:description/>
  <dc:language>ru-RU</dc:language>
  <cp:lastModifiedBy/>
  <cp:lastPrinted>2023-03-13T14:58:50Z</cp:lastPrinted>
  <dcterms:modified xsi:type="dcterms:W3CDTF">2023-03-14T15:59:50Z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finupr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