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91" w:rsidRPr="005837A8" w:rsidRDefault="00F62F91" w:rsidP="00F62F91">
      <w:pPr>
        <w:jc w:val="center"/>
        <w:rPr>
          <w:b/>
          <w:sz w:val="26"/>
          <w:szCs w:val="26"/>
        </w:rPr>
      </w:pPr>
    </w:p>
    <w:p w:rsidR="00F62F91" w:rsidRPr="005837A8" w:rsidRDefault="00F62F91" w:rsidP="00F62F91">
      <w:pPr>
        <w:jc w:val="center"/>
        <w:rPr>
          <w:b/>
          <w:sz w:val="26"/>
          <w:szCs w:val="26"/>
        </w:rPr>
      </w:pPr>
      <w:r w:rsidRPr="005837A8">
        <w:rPr>
          <w:b/>
          <w:sz w:val="26"/>
          <w:szCs w:val="26"/>
        </w:rPr>
        <w:t>Информация</w:t>
      </w:r>
    </w:p>
    <w:p w:rsidR="00F62F91" w:rsidRPr="005837A8" w:rsidRDefault="00F62F91" w:rsidP="00F62F91">
      <w:pPr>
        <w:jc w:val="center"/>
        <w:rPr>
          <w:b/>
          <w:sz w:val="26"/>
          <w:szCs w:val="26"/>
        </w:rPr>
      </w:pPr>
      <w:r w:rsidRPr="005837A8">
        <w:rPr>
          <w:b/>
          <w:sz w:val="26"/>
          <w:szCs w:val="26"/>
        </w:rPr>
        <w:t xml:space="preserve">о проведенных органом муниципального земельного контроля Комитетом по управлению муниципальным имуществом </w:t>
      </w:r>
      <w:proofErr w:type="gramStart"/>
      <w:r w:rsidRPr="005837A8">
        <w:rPr>
          <w:b/>
          <w:sz w:val="26"/>
          <w:szCs w:val="26"/>
        </w:rPr>
        <w:t>администрации</w:t>
      </w:r>
      <w:proofErr w:type="gramEnd"/>
      <w:r w:rsidRPr="005837A8">
        <w:rPr>
          <w:b/>
          <w:sz w:val="26"/>
          <w:szCs w:val="26"/>
        </w:rPr>
        <w:t xml:space="preserve"> ЗАТО г. Радужный </w:t>
      </w:r>
      <w:r>
        <w:rPr>
          <w:b/>
          <w:sz w:val="26"/>
          <w:szCs w:val="26"/>
        </w:rPr>
        <w:t xml:space="preserve">в 2016 году </w:t>
      </w:r>
      <w:r w:rsidRPr="005837A8">
        <w:rPr>
          <w:b/>
          <w:sz w:val="26"/>
          <w:szCs w:val="26"/>
        </w:rPr>
        <w:t xml:space="preserve">проверках соблюдения требований земельного законодательства по использованию земель на территории </w:t>
      </w:r>
    </w:p>
    <w:p w:rsidR="00F62F91" w:rsidRPr="005837A8" w:rsidRDefault="00F62F91" w:rsidP="00F62F91">
      <w:pPr>
        <w:jc w:val="center"/>
        <w:rPr>
          <w:b/>
          <w:sz w:val="26"/>
          <w:szCs w:val="26"/>
        </w:rPr>
      </w:pPr>
      <w:r w:rsidRPr="005837A8">
        <w:rPr>
          <w:b/>
          <w:sz w:val="26"/>
          <w:szCs w:val="26"/>
        </w:rPr>
        <w:t>ЗАТО г. Радужный по состоянию на</w:t>
      </w:r>
      <w:r>
        <w:rPr>
          <w:b/>
          <w:sz w:val="26"/>
          <w:szCs w:val="26"/>
        </w:rPr>
        <w:t xml:space="preserve"> 06.06.2016</w:t>
      </w:r>
      <w:r w:rsidRPr="005837A8">
        <w:rPr>
          <w:b/>
          <w:sz w:val="26"/>
          <w:szCs w:val="26"/>
        </w:rPr>
        <w:t xml:space="preserve"> год</w:t>
      </w:r>
    </w:p>
    <w:p w:rsidR="00F62F91" w:rsidRDefault="00F62F91" w:rsidP="00F62F91">
      <w:pPr>
        <w:ind w:firstLine="708"/>
        <w:jc w:val="both"/>
        <w:rPr>
          <w:sz w:val="26"/>
          <w:szCs w:val="26"/>
        </w:rPr>
      </w:pPr>
      <w:r w:rsidRPr="005837A8">
        <w:rPr>
          <w:sz w:val="26"/>
          <w:szCs w:val="26"/>
        </w:rPr>
        <w:t xml:space="preserve">На основании статьи 72 Земельного кодекса Российской Федерации,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Положения «О порядке осуществления муниципального земельного контроля </w:t>
      </w:r>
      <w:proofErr w:type="gramStart"/>
      <w:r w:rsidRPr="005837A8">
        <w:rPr>
          <w:sz w:val="26"/>
          <w:szCs w:val="26"/>
        </w:rPr>
        <w:t>в</w:t>
      </w:r>
      <w:proofErr w:type="gramEnd"/>
      <w:r w:rsidRPr="005837A8">
        <w:rPr>
          <w:sz w:val="26"/>
          <w:szCs w:val="26"/>
        </w:rPr>
        <w:t xml:space="preserve"> ЗАТО г. Радужный Владимирской области», утвержденного решением городского Совета народных депутатов ЗАТО г. Радужный Владимирской области от 22.06.2009 года № 10/89, в соответствии с планом проведения Комитетом по управлению муниципальным имуществом администрации ЗАТО </w:t>
      </w:r>
      <w:proofErr w:type="spellStart"/>
      <w:r w:rsidRPr="005837A8">
        <w:rPr>
          <w:sz w:val="26"/>
          <w:szCs w:val="26"/>
        </w:rPr>
        <w:t>г</w:t>
      </w:r>
      <w:proofErr w:type="gramStart"/>
      <w:r w:rsidRPr="005837A8">
        <w:rPr>
          <w:sz w:val="26"/>
          <w:szCs w:val="26"/>
        </w:rPr>
        <w:t>.Р</w:t>
      </w:r>
      <w:proofErr w:type="gramEnd"/>
      <w:r w:rsidRPr="005837A8">
        <w:rPr>
          <w:sz w:val="26"/>
          <w:szCs w:val="26"/>
        </w:rPr>
        <w:t>адужный</w:t>
      </w:r>
      <w:proofErr w:type="spellEnd"/>
      <w:r w:rsidRPr="005837A8">
        <w:rPr>
          <w:sz w:val="26"/>
          <w:szCs w:val="26"/>
        </w:rPr>
        <w:t xml:space="preserve"> плановых проверок юридических лиц и индивидуальных предпринимателей и плановых проверок физических лиц на 201</w:t>
      </w:r>
      <w:r>
        <w:rPr>
          <w:sz w:val="26"/>
          <w:szCs w:val="26"/>
        </w:rPr>
        <w:t>6</w:t>
      </w:r>
      <w:r w:rsidRPr="005837A8">
        <w:rPr>
          <w:sz w:val="26"/>
          <w:szCs w:val="26"/>
        </w:rPr>
        <w:t xml:space="preserve"> год соблюдения требований земельного законодательства по использованию земель на территории ЗАТО г. Радужный, органом муниципального контроля Комитетом по управлению муниципальным имуществом администрации ЗАТО г. Радужный по состоянию на</w:t>
      </w:r>
      <w:r>
        <w:rPr>
          <w:sz w:val="26"/>
          <w:szCs w:val="26"/>
        </w:rPr>
        <w:t xml:space="preserve"> 10.06.2016</w:t>
      </w:r>
      <w:r w:rsidRPr="005837A8">
        <w:rPr>
          <w:sz w:val="26"/>
          <w:szCs w:val="26"/>
        </w:rPr>
        <w:t xml:space="preserve"> г. проведены следующие проверки:</w:t>
      </w:r>
    </w:p>
    <w:p w:rsidR="00F62F91" w:rsidRPr="005837A8" w:rsidRDefault="00F62F91" w:rsidP="00F62F91">
      <w:pPr>
        <w:ind w:firstLine="708"/>
        <w:jc w:val="both"/>
        <w:rPr>
          <w:sz w:val="26"/>
          <w:szCs w:val="26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266"/>
        <w:gridCol w:w="1440"/>
        <w:gridCol w:w="2592"/>
        <w:gridCol w:w="1800"/>
        <w:gridCol w:w="1800"/>
      </w:tblGrid>
      <w:tr w:rsidR="00F62F91" w:rsidRPr="00145800" w:rsidTr="009619BB">
        <w:trPr>
          <w:trHeight w:val="994"/>
        </w:trPr>
        <w:tc>
          <w:tcPr>
            <w:tcW w:w="542" w:type="dxa"/>
            <w:shd w:val="clear" w:color="auto" w:fill="auto"/>
            <w:vAlign w:val="center"/>
          </w:tcPr>
          <w:p w:rsidR="00F62F91" w:rsidRPr="00145800" w:rsidRDefault="00F62F91" w:rsidP="009619BB">
            <w:pPr>
              <w:jc w:val="center"/>
              <w:rPr>
                <w:sz w:val="22"/>
                <w:szCs w:val="22"/>
              </w:rPr>
            </w:pPr>
            <w:r w:rsidRPr="00145800">
              <w:rPr>
                <w:sz w:val="22"/>
                <w:szCs w:val="22"/>
              </w:rPr>
              <w:t xml:space="preserve">№ </w:t>
            </w:r>
            <w:proofErr w:type="gramStart"/>
            <w:r w:rsidRPr="00145800">
              <w:rPr>
                <w:sz w:val="22"/>
                <w:szCs w:val="22"/>
              </w:rPr>
              <w:t>п</w:t>
            </w:r>
            <w:proofErr w:type="gramEnd"/>
            <w:r w:rsidRPr="00145800">
              <w:rPr>
                <w:sz w:val="22"/>
                <w:szCs w:val="22"/>
                <w:lang w:val="en-US"/>
              </w:rPr>
              <w:t>/</w:t>
            </w:r>
            <w:r w:rsidRPr="00145800">
              <w:rPr>
                <w:sz w:val="22"/>
                <w:szCs w:val="22"/>
              </w:rPr>
              <w:t>п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62F91" w:rsidRPr="00145800" w:rsidRDefault="00F62F91" w:rsidP="009619BB">
            <w:pPr>
              <w:jc w:val="center"/>
              <w:rPr>
                <w:sz w:val="22"/>
                <w:szCs w:val="22"/>
              </w:rPr>
            </w:pPr>
            <w:r w:rsidRPr="00145800">
              <w:rPr>
                <w:sz w:val="22"/>
                <w:szCs w:val="22"/>
              </w:rPr>
              <w:t>Наименование юридического лица, индивидуального предпринимателя</w:t>
            </w:r>
          </w:p>
          <w:p w:rsidR="00F62F91" w:rsidRPr="00145800" w:rsidRDefault="00F62F91" w:rsidP="009619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62F91" w:rsidRPr="00145800" w:rsidRDefault="00F62F91" w:rsidP="009619BB">
            <w:pPr>
              <w:jc w:val="center"/>
              <w:rPr>
                <w:sz w:val="22"/>
                <w:szCs w:val="22"/>
              </w:rPr>
            </w:pPr>
            <w:r w:rsidRPr="00145800">
              <w:rPr>
                <w:sz w:val="22"/>
                <w:szCs w:val="22"/>
              </w:rPr>
              <w:t>Дата проведения проверки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62F91" w:rsidRPr="00145800" w:rsidRDefault="00F62F91" w:rsidP="009619BB">
            <w:pPr>
              <w:jc w:val="center"/>
              <w:rPr>
                <w:sz w:val="22"/>
                <w:szCs w:val="22"/>
              </w:rPr>
            </w:pPr>
            <w:r w:rsidRPr="00145800">
              <w:rPr>
                <w:sz w:val="22"/>
                <w:szCs w:val="22"/>
              </w:rPr>
              <w:t>Объект проверки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62F91" w:rsidRPr="00145800" w:rsidRDefault="00F62F91" w:rsidP="009619BB">
            <w:pPr>
              <w:jc w:val="center"/>
              <w:rPr>
                <w:sz w:val="22"/>
                <w:szCs w:val="22"/>
              </w:rPr>
            </w:pPr>
            <w:r w:rsidRPr="00145800">
              <w:rPr>
                <w:sz w:val="22"/>
                <w:szCs w:val="22"/>
              </w:rPr>
              <w:t>Форма проведения проверки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62F91" w:rsidRPr="00145800" w:rsidRDefault="00F62F91" w:rsidP="009619BB">
            <w:pPr>
              <w:jc w:val="center"/>
              <w:rPr>
                <w:sz w:val="22"/>
                <w:szCs w:val="22"/>
              </w:rPr>
            </w:pPr>
            <w:r w:rsidRPr="00145800">
              <w:rPr>
                <w:sz w:val="22"/>
                <w:szCs w:val="22"/>
              </w:rPr>
              <w:t>Результаты проверки</w:t>
            </w:r>
          </w:p>
        </w:tc>
      </w:tr>
      <w:tr w:rsidR="00F62F91" w:rsidRPr="00145800" w:rsidTr="009619BB">
        <w:tc>
          <w:tcPr>
            <w:tcW w:w="542" w:type="dxa"/>
            <w:shd w:val="clear" w:color="auto" w:fill="auto"/>
          </w:tcPr>
          <w:p w:rsidR="00F62F91" w:rsidRPr="00145800" w:rsidRDefault="00F62F91" w:rsidP="009619BB">
            <w:pPr>
              <w:jc w:val="both"/>
              <w:rPr>
                <w:sz w:val="22"/>
                <w:szCs w:val="22"/>
              </w:rPr>
            </w:pPr>
            <w:r w:rsidRPr="00145800">
              <w:rPr>
                <w:sz w:val="22"/>
                <w:szCs w:val="22"/>
              </w:rPr>
              <w:t>1</w:t>
            </w:r>
          </w:p>
        </w:tc>
        <w:tc>
          <w:tcPr>
            <w:tcW w:w="2266" w:type="dxa"/>
            <w:shd w:val="clear" w:color="auto" w:fill="auto"/>
          </w:tcPr>
          <w:p w:rsidR="00F62F91" w:rsidRPr="00145800" w:rsidRDefault="00F62F91" w:rsidP="009619BB">
            <w:pPr>
              <w:jc w:val="both"/>
              <w:rPr>
                <w:sz w:val="22"/>
                <w:szCs w:val="22"/>
              </w:rPr>
            </w:pPr>
            <w:r w:rsidRPr="00145800">
              <w:rPr>
                <w:sz w:val="22"/>
                <w:szCs w:val="22"/>
              </w:rPr>
              <w:t xml:space="preserve">Кирилова Надежда </w:t>
            </w:r>
            <w:proofErr w:type="spellStart"/>
            <w:r w:rsidRPr="00145800">
              <w:rPr>
                <w:sz w:val="22"/>
                <w:szCs w:val="22"/>
              </w:rPr>
              <w:t>Дариславовна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F62F91" w:rsidRPr="00145800" w:rsidRDefault="00F62F91" w:rsidP="009619BB">
            <w:pPr>
              <w:jc w:val="center"/>
              <w:rPr>
                <w:sz w:val="22"/>
                <w:szCs w:val="22"/>
              </w:rPr>
            </w:pPr>
            <w:r w:rsidRPr="00145800">
              <w:rPr>
                <w:sz w:val="22"/>
                <w:szCs w:val="22"/>
              </w:rPr>
              <w:t>23.05.2016</w:t>
            </w:r>
          </w:p>
        </w:tc>
        <w:tc>
          <w:tcPr>
            <w:tcW w:w="2592" w:type="dxa"/>
            <w:shd w:val="clear" w:color="auto" w:fill="auto"/>
          </w:tcPr>
          <w:p w:rsidR="00F62F91" w:rsidRPr="00145800" w:rsidRDefault="00F62F91" w:rsidP="009619BB">
            <w:pPr>
              <w:jc w:val="both"/>
              <w:rPr>
                <w:sz w:val="22"/>
                <w:szCs w:val="22"/>
              </w:rPr>
            </w:pPr>
            <w:r w:rsidRPr="00145800">
              <w:rPr>
                <w:sz w:val="22"/>
                <w:szCs w:val="22"/>
              </w:rPr>
              <w:t xml:space="preserve">Земельный участок с кадастровым номером </w:t>
            </w:r>
          </w:p>
          <w:p w:rsidR="00F62F91" w:rsidRPr="00145800" w:rsidRDefault="00F62F91" w:rsidP="009619BB">
            <w:pPr>
              <w:jc w:val="both"/>
              <w:rPr>
                <w:sz w:val="22"/>
                <w:szCs w:val="22"/>
              </w:rPr>
            </w:pPr>
            <w:r w:rsidRPr="00145800">
              <w:rPr>
                <w:sz w:val="22"/>
                <w:szCs w:val="22"/>
              </w:rPr>
              <w:t xml:space="preserve">33:23:000104:75, </w:t>
            </w:r>
            <w:proofErr w:type="gramStart"/>
            <w:r w:rsidRPr="00145800">
              <w:rPr>
                <w:sz w:val="22"/>
                <w:szCs w:val="22"/>
              </w:rPr>
              <w:t>предоставленный</w:t>
            </w:r>
            <w:proofErr w:type="gramEnd"/>
            <w:r w:rsidRPr="00145800">
              <w:rPr>
                <w:sz w:val="22"/>
                <w:szCs w:val="22"/>
              </w:rPr>
              <w:t xml:space="preserve"> для индивидуального жилищного строительства</w:t>
            </w:r>
          </w:p>
        </w:tc>
        <w:tc>
          <w:tcPr>
            <w:tcW w:w="1800" w:type="dxa"/>
            <w:shd w:val="clear" w:color="auto" w:fill="auto"/>
          </w:tcPr>
          <w:p w:rsidR="00F62F91" w:rsidRPr="00145800" w:rsidRDefault="00F62F91" w:rsidP="009619BB">
            <w:pPr>
              <w:jc w:val="center"/>
              <w:rPr>
                <w:sz w:val="22"/>
                <w:szCs w:val="22"/>
              </w:rPr>
            </w:pPr>
            <w:r w:rsidRPr="00145800">
              <w:rPr>
                <w:sz w:val="22"/>
                <w:szCs w:val="22"/>
              </w:rPr>
              <w:t>Плановая выездная</w:t>
            </w:r>
          </w:p>
        </w:tc>
        <w:tc>
          <w:tcPr>
            <w:tcW w:w="1800" w:type="dxa"/>
            <w:shd w:val="clear" w:color="auto" w:fill="auto"/>
          </w:tcPr>
          <w:p w:rsidR="00F62F91" w:rsidRPr="00145800" w:rsidRDefault="00F62F91" w:rsidP="009619BB">
            <w:pPr>
              <w:jc w:val="center"/>
              <w:rPr>
                <w:sz w:val="22"/>
                <w:szCs w:val="22"/>
              </w:rPr>
            </w:pPr>
            <w:r w:rsidRPr="00145800">
              <w:rPr>
                <w:sz w:val="22"/>
                <w:szCs w:val="22"/>
              </w:rPr>
              <w:t>Выявлено нарушение, которое подпадает под статью 7.1 КоАП РФ</w:t>
            </w:r>
          </w:p>
        </w:tc>
      </w:tr>
      <w:tr w:rsidR="00F62F91" w:rsidRPr="00145800" w:rsidTr="009619BB">
        <w:tc>
          <w:tcPr>
            <w:tcW w:w="542" w:type="dxa"/>
            <w:shd w:val="clear" w:color="auto" w:fill="auto"/>
          </w:tcPr>
          <w:p w:rsidR="00F62F91" w:rsidRPr="00145800" w:rsidRDefault="00F62F91" w:rsidP="009619BB">
            <w:pPr>
              <w:jc w:val="both"/>
              <w:rPr>
                <w:sz w:val="22"/>
                <w:szCs w:val="22"/>
              </w:rPr>
            </w:pPr>
            <w:r w:rsidRPr="00145800">
              <w:rPr>
                <w:sz w:val="22"/>
                <w:szCs w:val="22"/>
              </w:rPr>
              <w:t>2</w:t>
            </w:r>
          </w:p>
        </w:tc>
        <w:tc>
          <w:tcPr>
            <w:tcW w:w="2266" w:type="dxa"/>
            <w:shd w:val="clear" w:color="auto" w:fill="auto"/>
          </w:tcPr>
          <w:p w:rsidR="00F62F91" w:rsidRPr="00145800" w:rsidRDefault="00F62F91" w:rsidP="009619BB">
            <w:pPr>
              <w:jc w:val="both"/>
              <w:rPr>
                <w:sz w:val="22"/>
                <w:szCs w:val="22"/>
              </w:rPr>
            </w:pPr>
            <w:r w:rsidRPr="00145800">
              <w:rPr>
                <w:sz w:val="22"/>
                <w:szCs w:val="22"/>
              </w:rPr>
              <w:t>Федотов Николай Михайлович</w:t>
            </w:r>
          </w:p>
        </w:tc>
        <w:tc>
          <w:tcPr>
            <w:tcW w:w="1440" w:type="dxa"/>
            <w:shd w:val="clear" w:color="auto" w:fill="auto"/>
          </w:tcPr>
          <w:p w:rsidR="00F62F91" w:rsidRPr="00145800" w:rsidRDefault="00F62F91" w:rsidP="009619BB">
            <w:pPr>
              <w:jc w:val="center"/>
              <w:rPr>
                <w:sz w:val="22"/>
                <w:szCs w:val="22"/>
              </w:rPr>
            </w:pPr>
            <w:r w:rsidRPr="00145800">
              <w:rPr>
                <w:sz w:val="22"/>
                <w:szCs w:val="22"/>
              </w:rPr>
              <w:t>23.05.2016</w:t>
            </w:r>
          </w:p>
        </w:tc>
        <w:tc>
          <w:tcPr>
            <w:tcW w:w="2592" w:type="dxa"/>
            <w:shd w:val="clear" w:color="auto" w:fill="auto"/>
          </w:tcPr>
          <w:p w:rsidR="00F62F91" w:rsidRPr="00145800" w:rsidRDefault="00F62F91" w:rsidP="009619BB">
            <w:pPr>
              <w:jc w:val="both"/>
              <w:rPr>
                <w:sz w:val="22"/>
                <w:szCs w:val="22"/>
              </w:rPr>
            </w:pPr>
            <w:r w:rsidRPr="00145800">
              <w:rPr>
                <w:sz w:val="22"/>
                <w:szCs w:val="22"/>
              </w:rPr>
              <w:t xml:space="preserve">Земельный участок с кадастровым номером </w:t>
            </w:r>
          </w:p>
          <w:p w:rsidR="00F62F91" w:rsidRPr="00145800" w:rsidRDefault="00F62F91" w:rsidP="009619BB">
            <w:pPr>
              <w:jc w:val="both"/>
              <w:rPr>
                <w:sz w:val="22"/>
                <w:szCs w:val="22"/>
              </w:rPr>
            </w:pPr>
            <w:r w:rsidRPr="00145800">
              <w:rPr>
                <w:sz w:val="22"/>
                <w:szCs w:val="22"/>
              </w:rPr>
              <w:t xml:space="preserve">33:23:000104:85, </w:t>
            </w:r>
            <w:proofErr w:type="gramStart"/>
            <w:r w:rsidRPr="00145800">
              <w:rPr>
                <w:sz w:val="22"/>
                <w:szCs w:val="22"/>
              </w:rPr>
              <w:t>предоставленный</w:t>
            </w:r>
            <w:proofErr w:type="gramEnd"/>
            <w:r w:rsidRPr="00145800">
              <w:rPr>
                <w:sz w:val="22"/>
                <w:szCs w:val="22"/>
              </w:rPr>
              <w:t xml:space="preserve"> для индивидуального жилищного строительства</w:t>
            </w:r>
          </w:p>
        </w:tc>
        <w:tc>
          <w:tcPr>
            <w:tcW w:w="1800" w:type="dxa"/>
            <w:shd w:val="clear" w:color="auto" w:fill="auto"/>
          </w:tcPr>
          <w:p w:rsidR="00F62F91" w:rsidRPr="00145800" w:rsidRDefault="00F62F91" w:rsidP="009619BB">
            <w:pPr>
              <w:jc w:val="center"/>
              <w:rPr>
                <w:sz w:val="22"/>
                <w:szCs w:val="22"/>
              </w:rPr>
            </w:pPr>
            <w:r w:rsidRPr="00145800">
              <w:rPr>
                <w:sz w:val="22"/>
                <w:szCs w:val="22"/>
              </w:rPr>
              <w:t>Плановая выездная</w:t>
            </w:r>
          </w:p>
        </w:tc>
        <w:tc>
          <w:tcPr>
            <w:tcW w:w="1800" w:type="dxa"/>
            <w:shd w:val="clear" w:color="auto" w:fill="auto"/>
          </w:tcPr>
          <w:p w:rsidR="00F62F91" w:rsidRPr="00145800" w:rsidRDefault="00F62F91" w:rsidP="009619BB">
            <w:pPr>
              <w:jc w:val="center"/>
              <w:rPr>
                <w:sz w:val="22"/>
                <w:szCs w:val="22"/>
              </w:rPr>
            </w:pPr>
            <w:r w:rsidRPr="00145800">
              <w:rPr>
                <w:sz w:val="22"/>
                <w:szCs w:val="22"/>
              </w:rPr>
              <w:t xml:space="preserve">Нарушений </w:t>
            </w:r>
          </w:p>
          <w:p w:rsidR="00F62F91" w:rsidRPr="00145800" w:rsidRDefault="00F62F91" w:rsidP="009619BB">
            <w:pPr>
              <w:jc w:val="center"/>
              <w:rPr>
                <w:sz w:val="22"/>
                <w:szCs w:val="22"/>
              </w:rPr>
            </w:pPr>
            <w:r w:rsidRPr="00145800">
              <w:rPr>
                <w:sz w:val="22"/>
                <w:szCs w:val="22"/>
              </w:rPr>
              <w:t>не выявлено</w:t>
            </w:r>
          </w:p>
        </w:tc>
      </w:tr>
      <w:tr w:rsidR="00F62F91" w:rsidRPr="00145800" w:rsidTr="009619BB">
        <w:tc>
          <w:tcPr>
            <w:tcW w:w="542" w:type="dxa"/>
            <w:shd w:val="clear" w:color="auto" w:fill="auto"/>
          </w:tcPr>
          <w:p w:rsidR="00F62F91" w:rsidRPr="00145800" w:rsidRDefault="00F62F91" w:rsidP="009619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62F91" w:rsidRPr="00352CCF" w:rsidRDefault="00F62F91" w:rsidP="009619BB">
            <w:pPr>
              <w:ind w:left="-128" w:right="-108"/>
              <w:jc w:val="center"/>
              <w:rPr>
                <w:sz w:val="22"/>
                <w:szCs w:val="22"/>
              </w:rPr>
            </w:pPr>
            <w:r w:rsidRPr="00352CCF">
              <w:rPr>
                <w:sz w:val="22"/>
                <w:szCs w:val="22"/>
              </w:rPr>
              <w:t>Рогова Людмила Ивановна, Рогов Александр Иванович</w:t>
            </w:r>
          </w:p>
        </w:tc>
        <w:tc>
          <w:tcPr>
            <w:tcW w:w="1440" w:type="dxa"/>
            <w:shd w:val="clear" w:color="auto" w:fill="auto"/>
          </w:tcPr>
          <w:p w:rsidR="00F62F91" w:rsidRPr="00145800" w:rsidRDefault="00F62F91" w:rsidP="00961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06.06.2016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62F91" w:rsidRPr="00145800" w:rsidRDefault="00F62F91" w:rsidP="009619BB">
            <w:pPr>
              <w:jc w:val="both"/>
              <w:rPr>
                <w:sz w:val="22"/>
                <w:szCs w:val="22"/>
              </w:rPr>
            </w:pPr>
            <w:r w:rsidRPr="00145800">
              <w:rPr>
                <w:sz w:val="22"/>
                <w:szCs w:val="22"/>
              </w:rPr>
              <w:t xml:space="preserve">Земельный участок с кадастровым номером </w:t>
            </w:r>
          </w:p>
          <w:p w:rsidR="00F62F91" w:rsidRPr="00352CCF" w:rsidRDefault="00F62F91" w:rsidP="009619B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52CCF">
              <w:rPr>
                <w:sz w:val="22"/>
                <w:szCs w:val="22"/>
              </w:rPr>
              <w:t>33:23:000104:1</w:t>
            </w:r>
            <w:r>
              <w:rPr>
                <w:sz w:val="22"/>
                <w:szCs w:val="22"/>
              </w:rPr>
              <w:t>, д</w:t>
            </w:r>
            <w:r w:rsidRPr="00352CCF">
              <w:rPr>
                <w:sz w:val="22"/>
                <w:szCs w:val="22"/>
              </w:rPr>
              <w:t>ля обслуживания индивидуального жилого дома</w:t>
            </w:r>
          </w:p>
        </w:tc>
        <w:tc>
          <w:tcPr>
            <w:tcW w:w="1800" w:type="dxa"/>
            <w:shd w:val="clear" w:color="auto" w:fill="auto"/>
          </w:tcPr>
          <w:p w:rsidR="00F62F91" w:rsidRPr="00145800" w:rsidRDefault="00F62F91" w:rsidP="009619BB">
            <w:pPr>
              <w:jc w:val="center"/>
              <w:rPr>
                <w:sz w:val="22"/>
                <w:szCs w:val="22"/>
              </w:rPr>
            </w:pPr>
            <w:r w:rsidRPr="00145800">
              <w:rPr>
                <w:sz w:val="22"/>
                <w:szCs w:val="22"/>
              </w:rPr>
              <w:t>Плановая выездная</w:t>
            </w:r>
          </w:p>
        </w:tc>
        <w:tc>
          <w:tcPr>
            <w:tcW w:w="1800" w:type="dxa"/>
            <w:shd w:val="clear" w:color="auto" w:fill="auto"/>
          </w:tcPr>
          <w:p w:rsidR="00F62F91" w:rsidRPr="00145800" w:rsidRDefault="00F62F91" w:rsidP="009619BB">
            <w:pPr>
              <w:jc w:val="center"/>
              <w:rPr>
                <w:sz w:val="22"/>
                <w:szCs w:val="22"/>
              </w:rPr>
            </w:pPr>
            <w:r w:rsidRPr="00145800">
              <w:rPr>
                <w:sz w:val="22"/>
                <w:szCs w:val="22"/>
              </w:rPr>
              <w:t>Выявлено нарушение, которое подпадает под статью 7.1 КоАП РФ</w:t>
            </w:r>
          </w:p>
        </w:tc>
      </w:tr>
      <w:tr w:rsidR="00F62F91" w:rsidRPr="00145800" w:rsidTr="009619BB">
        <w:tc>
          <w:tcPr>
            <w:tcW w:w="542" w:type="dxa"/>
            <w:shd w:val="clear" w:color="auto" w:fill="auto"/>
          </w:tcPr>
          <w:p w:rsidR="00F62F91" w:rsidRPr="00145800" w:rsidRDefault="00F62F91" w:rsidP="009619B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F62F91" w:rsidRPr="00352CCF" w:rsidRDefault="00F62F91" w:rsidP="009619BB">
            <w:pPr>
              <w:ind w:left="-128" w:right="-108"/>
              <w:jc w:val="center"/>
              <w:rPr>
                <w:sz w:val="22"/>
                <w:szCs w:val="22"/>
              </w:rPr>
            </w:pPr>
            <w:r w:rsidRPr="00352CCF">
              <w:rPr>
                <w:sz w:val="22"/>
                <w:szCs w:val="22"/>
              </w:rPr>
              <w:t xml:space="preserve">Сухов Рустам </w:t>
            </w:r>
            <w:proofErr w:type="spellStart"/>
            <w:r w:rsidRPr="00352CCF">
              <w:rPr>
                <w:sz w:val="22"/>
                <w:szCs w:val="22"/>
              </w:rPr>
              <w:t>Расихович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F62F91" w:rsidRPr="00145800" w:rsidRDefault="00F62F91" w:rsidP="009619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06.06.2016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62F91" w:rsidRPr="00145800" w:rsidRDefault="00F62F91" w:rsidP="009619BB">
            <w:pPr>
              <w:jc w:val="both"/>
              <w:rPr>
                <w:sz w:val="22"/>
                <w:szCs w:val="22"/>
              </w:rPr>
            </w:pPr>
            <w:r w:rsidRPr="00145800">
              <w:rPr>
                <w:sz w:val="22"/>
                <w:szCs w:val="22"/>
              </w:rPr>
              <w:t xml:space="preserve">Земельный участок с кадастровым номером </w:t>
            </w:r>
          </w:p>
          <w:p w:rsidR="00F62F91" w:rsidRPr="00352CCF" w:rsidRDefault="00F62F91" w:rsidP="009619B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52CCF">
              <w:rPr>
                <w:sz w:val="22"/>
                <w:szCs w:val="22"/>
              </w:rPr>
              <w:t>33:23:000104:102</w:t>
            </w:r>
            <w:r>
              <w:rPr>
                <w:sz w:val="22"/>
                <w:szCs w:val="22"/>
              </w:rPr>
              <w:t>, д</w:t>
            </w:r>
            <w:r w:rsidRPr="00352CCF">
              <w:rPr>
                <w:sz w:val="22"/>
                <w:szCs w:val="22"/>
              </w:rPr>
              <w:t>ля обслуживания индивидуального жилого дома</w:t>
            </w:r>
          </w:p>
        </w:tc>
        <w:tc>
          <w:tcPr>
            <w:tcW w:w="1800" w:type="dxa"/>
            <w:shd w:val="clear" w:color="auto" w:fill="auto"/>
          </w:tcPr>
          <w:p w:rsidR="00F62F91" w:rsidRPr="00145800" w:rsidRDefault="00F62F91" w:rsidP="009619BB">
            <w:pPr>
              <w:jc w:val="center"/>
              <w:rPr>
                <w:sz w:val="22"/>
                <w:szCs w:val="22"/>
              </w:rPr>
            </w:pPr>
            <w:r w:rsidRPr="00145800">
              <w:rPr>
                <w:sz w:val="22"/>
                <w:szCs w:val="22"/>
              </w:rPr>
              <w:t>Плановая выездная</w:t>
            </w:r>
          </w:p>
        </w:tc>
        <w:tc>
          <w:tcPr>
            <w:tcW w:w="1800" w:type="dxa"/>
            <w:shd w:val="clear" w:color="auto" w:fill="auto"/>
          </w:tcPr>
          <w:p w:rsidR="00F62F91" w:rsidRPr="00145800" w:rsidRDefault="00F62F91" w:rsidP="009619BB">
            <w:pPr>
              <w:jc w:val="center"/>
              <w:rPr>
                <w:sz w:val="22"/>
                <w:szCs w:val="22"/>
              </w:rPr>
            </w:pPr>
            <w:r w:rsidRPr="00145800">
              <w:rPr>
                <w:sz w:val="22"/>
                <w:szCs w:val="22"/>
              </w:rPr>
              <w:t>Выявлено нарушение, которое подпадает под статью 7.1 КоАП РФ</w:t>
            </w:r>
          </w:p>
        </w:tc>
      </w:tr>
    </w:tbl>
    <w:p w:rsidR="008817FD" w:rsidRDefault="008817FD">
      <w:bookmarkStart w:id="0" w:name="_GoBack"/>
      <w:bookmarkEnd w:id="0"/>
    </w:p>
    <w:sectPr w:rsidR="00881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91"/>
    <w:rsid w:val="00666056"/>
    <w:rsid w:val="008817FD"/>
    <w:rsid w:val="00F6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62F91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62F91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admin@npmgktv.ru</dc:creator>
  <cp:lastModifiedBy>admin@npmgktv.ru</cp:lastModifiedBy>
  <cp:revision>1</cp:revision>
  <dcterms:created xsi:type="dcterms:W3CDTF">2016-06-10T12:38:00Z</dcterms:created>
  <dcterms:modified xsi:type="dcterms:W3CDTF">2016-06-10T12:38:00Z</dcterms:modified>
</cp:coreProperties>
</file>