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07.11.2023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1478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(в ред. от 07.02.2024 № 160; от 22.03.2024 № 377; </w:t>
      </w:r>
      <w:r>
        <w:rPr>
          <w:u w:val="none"/>
        </w:rPr>
      </w:r>
    </w:p>
    <w:p>
      <w:pPr>
        <w:pBdr/>
        <w:spacing w:after="0" w:line="240" w:lineRule="auto"/>
        <w:ind/>
        <w:jc w:val="right"/>
        <w:rPr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28.05.2024 № 655; 06.08.2024 № 926) </w:t>
      </w:r>
      <w:r>
        <w:rPr>
          <w:u w:val="none"/>
        </w:rPr>
      </w:r>
      <w:r/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«Дорожное хозяйство на территории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ЗАТО г. Радужный Владимирской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Оценка текущего состояния в сфере дорожного хозяйства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подготовлена на основе анализа существ</w:t>
      </w:r>
      <w:r>
        <w:rPr>
          <w:rFonts w:ascii="Times New Roman" w:hAnsi="Times New Roman" w:cs="Times New Roman"/>
          <w:sz w:val="28"/>
          <w:szCs w:val="28"/>
        </w:rPr>
        <w:t xml:space="preserve">ующего состояния улично-дорожной сети города. 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Жилая территория города очень компактна. Она разбита на четыре квартала, из которых 1-й квартал застроен полностью, застройка 3-го квартала ещё продолжается, а 2-й и 4-й кварталы на стадии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2"/>
        <w:pBdr/>
        <w:spacing w:after="0" w:before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характеристики и механизм реализации мероприятий по развитию и содержанию состояния улично-дорожной сети ЗАТО г. Радужный Владимирской области на период с 2024 по 2027 гг.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pBdr/>
        <w:spacing w:after="0"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программы позволят комплексно подойти к 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тию улично-дорожной сети, искусственных сооружений, технических средств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дорожного движения, обеспечить их согласованное развитие и фун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ционирование, соответственно, более эффективное использование финансовых и материальных ресурсов. Процесс совершенствования улично-дорожной сети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жет существенное влияние на социально-экономическое развитие ЗАТО г.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дужный Владимирской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pBdr/>
        <w:spacing w:after="0"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Улично-дорожная сеть занимает важнейшее место в производственной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фраструктуре каждого муниципального образования. Это основа транспортного обслуживания и архитектурно-планировочной структуры, оказывающая огромное влияние на развитие других отраслей экономики. Основные требования, предъя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ляемые к улично-дорожной сети – обеспечение удобства и безопасности движ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транспорта и пешеходов, создание оптимальных санитарно-гигиенических и бытовых условий для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улично-дорожной сети автомобильных дорог общего пользования местного значения ЗАТО г. Радужный Владимирской области составляет 31,256 км, площадь – 211 396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из них:</w:t>
      </w:r>
      <w:r/>
    </w:p>
    <w:p>
      <w:pPr>
        <w:keepLines w:val="true"/>
        <w:pBdr/>
        <w:tabs>
          <w:tab w:val="left" w:leader="none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категории II: всего – 0,491 км;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keepLines w:val="true"/>
        <w:pBdr/>
        <w:tabs>
          <w:tab w:val="left" w:leader="none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категории III: всего – 6,601 км;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keepLines w:val="true"/>
        <w:pBdr/>
        <w:tabs>
          <w:tab w:val="left" w:leader="none" w:pos="700"/>
        </w:tabs>
        <w:spacing w:after="0" w:line="240" w:lineRule="auto"/>
        <w:ind w:left="697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в) категории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:  всего – 9,164 км, из них: - с бортовым камнем – 2,903 км; - с обочиной – 6,261 км;</w:t>
      </w:r>
      <w:r/>
    </w:p>
    <w:p>
      <w:pPr>
        <w:keepLines w:val="true"/>
        <w:pBdr/>
        <w:tabs>
          <w:tab w:val="left" w:leader="none" w:pos="700"/>
        </w:tabs>
        <w:spacing w:after="0" w:line="240" w:lineRule="auto"/>
        <w:ind w:left="697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г) категории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: всего – 15,000 км, из них: - с бортовым камнем –6,042 км; с обочиной – 8,958 км»;</w:t>
      </w:r>
      <w:r/>
    </w:p>
    <w:p>
      <w:pPr>
        <w:keepLines w:val="true"/>
        <w:pBdr/>
        <w:tabs>
          <w:tab w:val="left" w:leader="none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обочины общей площадью – 71 520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проблем развития города является содержание, восстановление и ремонт улично-дорожной сети и объектов благоустройства.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время улично-дорожная сеть города находится в сложном положении. Качество дорожных покрытий большинства дорог и подъездов к жилым домам не соответствует эксплуатационным требованиям, так как их капитальный ремонт не производился длительное время.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транспорта у жителей города в сочетании с недостатками эксплуатационного состояния улично-дорожной сети требует комплексного подхода и принятия неотложных мер по ремонту дорог, совершенствованию организации дорожного движения.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эстетического уровня благоустройства города необходим покос травы на газонах первого и третьего квартала два раза в сезон.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keepLines w:val="true"/>
        <w:pBdr/>
        <w:tabs>
          <w:tab w:val="left" w:leader="none" w:pos="700"/>
        </w:tabs>
        <w:spacing w:after="0" w:line="240" w:lineRule="auto"/>
        <w:ind w:left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/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цели программы: обеспечение охраны жизни, здоровья граждан, повышение гарантий их законных прав на безопасные усл</w:t>
      </w:r>
      <w:r>
        <w:rPr>
          <w:rFonts w:ascii="Times New Roman" w:hAnsi="Times New Roman" w:cs="Times New Roman"/>
          <w:sz w:val="28"/>
          <w:szCs w:val="28"/>
        </w:rPr>
        <w:t xml:space="preserve">овия движения на дорогах; повышение качественного уровня жизни населения города, улучшение внешнего облика города и условий проживания горожан; обеспечение доли дорожной сети в городских агломерациях, соответствующей нормативным требованиям и реализация ра</w:t>
      </w:r>
      <w:r>
        <w:rPr>
          <w:rFonts w:ascii="Times New Roman" w:hAnsi="Times New Roman" w:cs="Times New Roman"/>
          <w:sz w:val="28"/>
          <w:szCs w:val="28"/>
        </w:rPr>
        <w:t xml:space="preserve">сходов на приведение в нормативное состояние сети автомобильных дорог общего пользования местного значения городской агломерации в рамках реализации национального проекта «Безопасные качественные дороги», повышение уровня комфортности проживания населения.</w:t>
      </w:r>
      <w:r/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политики в сфере дорожного хозяйства ЗАТО г. Радужный Владими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 определены в соответствии с приоритетами и целями государственной политики, установленными на федеральном уровне регионального проекта «Региональная и местная дорожная сеть», федерального проекта «Дорожная сеть», национального проекта «Безопа</w:t>
      </w:r>
      <w:r>
        <w:rPr>
          <w:rFonts w:ascii="Times New Roman" w:hAnsi="Times New Roman" w:cs="Times New Roman"/>
          <w:sz w:val="28"/>
          <w:szCs w:val="28"/>
        </w:rPr>
        <w:t xml:space="preserve">сные качественные дороги», государственной программы Владимирской области «Дорожное хозяйство Владимирской области». С 2019 года по 2023 год было отремонтировано 3,701 километров дорог общего пользования местного значения на сумму 41 451,35506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5400"/>
        </w:tabs>
        <w:spacing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Задачи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26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6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6"/>
        <w:widowControl w:val="true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комфортного проживания населения и безопасности дорожного движения на территории ЗАТО г. Радужный Владимирской области за счет проведения работ, связанных с приведением в нормативное состояние улично-дорожной сети и объектов благоустройства;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26"/>
        <w:widowControl w:val="true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снижение доли улично-дорожной сети города, не соответствующих нормативным требованиям;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расходования средств областного и городского бюджета на приведение в нормативное состояние улично-дорожной сети;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расходов на приведение в нормативное состояние сети автомобильных дорог общего пользования местного значения городской агломерации в рамках реализации национального проекта «Безопасные качественные дороги»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временных рабочих мест, имеющих полезную направленность в содействии улучшения экологической обстановки;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26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</w:t>
      </w:r>
      <w:r>
        <w:rPr>
          <w:rFonts w:ascii="Times New Roman" w:hAnsi="Times New Roman" w:cs="Times New Roman"/>
          <w:sz w:val="28"/>
          <w:szCs w:val="28"/>
        </w:rPr>
        <w:t xml:space="preserve">омфортного проживания населения и безопасности дорожного движения на территории города за счет создания и развития системы мероприятий по своевременному и качественному проведению работ, связанных с приведением в нормативное состояние улично-дорожной сети;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экологической безопасности населения;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санитарно-эпидемиологического состояния городских территорий.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pBdr/>
        <w:tabs>
          <w:tab w:val="left" w:leader="none" w:pos="11057"/>
        </w:tabs>
        <w:spacing w:before="0"/>
        <w:ind w:right="564"/>
        <w:jc w:val="center"/>
        <w:rPr/>
      </w:pPr>
      <w:r/>
      <w:r/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 w:after="0"/>
        <w:ind w:right="564" w:left="405"/>
        <w:jc w:val="center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h="16838" w:orient="portrait" w:w="11906"/>
          <w:pgMar w:top="340" w:right="567" w:bottom="284" w:left="1418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 w:before="0"/>
        <w:ind w:right="564"/>
        <w:jc w:val="center"/>
        <w:rPr/>
      </w:pPr>
      <w:r>
        <w:t xml:space="preserve">П АСПОРТ</w:t>
      </w:r>
      <w:r/>
    </w:p>
    <w:p>
      <w:pPr>
        <w:pBdr/>
        <w:shd w:val="clear" w:color="auto" w:fill="ffffff"/>
        <w:tabs>
          <w:tab w:val="left" w:leader="none" w:pos="11057"/>
        </w:tabs>
        <w:spacing w:line="319" w:lineRule="exact"/>
        <w:ind w:right="5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программы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Bdr/>
        <w:shd w:val="clear" w:color="auto" w:fill="ffffff"/>
        <w:tabs>
          <w:tab w:val="left" w:leader="none" w:pos="11057"/>
        </w:tabs>
        <w:spacing w:line="319" w:lineRule="exact"/>
        <w:ind w:right="564" w:left="4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хозяйство на территории ЗАТО г. Радужный Владимирской области»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Bdr/>
        <w:shd w:val="clear" w:color="auto" w:fill="ffffff"/>
        <w:tabs>
          <w:tab w:val="left" w:leader="none" w:pos="11057"/>
        </w:tabs>
        <w:spacing w:line="319" w:lineRule="exact"/>
        <w:ind w:right="564"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 Основные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719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6749"/>
        <w:gridCol w:w="8970"/>
      </w:tblGrid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3" w:line="252" w:lineRule="auto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городскому хозяйству  Вадим Анатольевич Попов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2" w:lineRule="auto"/>
              <w:ind w:right="1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2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«Дорожник» (далее по тексту МКУ «Дорожник» Начальник Куриленко Александр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51" w:line="252" w:lineRule="auto"/>
              <w:ind w:right="37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 xml:space="preserve">реализации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I: 2024 год  –2027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4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безопасности дорожного движения;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благоустройства города;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before="19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достижение результатов национального проекта «Безопасные качественные дороги» направленного на реализацию мероприятий по обеспечению безопасности дорожного движения»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3" w:line="252" w:lineRule="auto"/>
              <w:ind w:right="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Направления(подпрограммы)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на основе следующих подпрограмм: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Подпрограмма «Ремонт автомобильных дорог общего пользования местного значения на территории ЗАТО г. Радужный Владимирской области»;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Подпрограмма «Содержание дорог и объектов благоустройства на территории ЗАТО г. Радужный Владимирской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3" w:line="252" w:lineRule="auto"/>
              <w:ind w:right="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за весь период реализации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244 263,76033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2024 год – 81 840,67730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58 477,07700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54 928,38900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49 017,61700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86"/>
              <w:ind/>
              <w:rPr>
                <w:sz w:val="28"/>
                <w:szCs w:val="28"/>
              </w:rPr>
            </w:pPr>
            <w:r/>
            <w:bookmarkStart w:id="0" w:name="__DdeLink__23184_1625634644"/>
            <w:r>
              <w:rPr>
                <w:sz w:val="28"/>
                <w:szCs w:val="28"/>
              </w:rPr>
              <w:t xml:space="preserve"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9" w:type="dxa"/>
            <w:vAlign w:val="center"/>
            <w:textDirection w:val="lrTb"/>
            <w:noWrap w:val="false"/>
          </w:tcPr>
          <w:p>
            <w:pPr>
              <w:pStyle w:val="1026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должна обеспечить улучшение потребительских свойств улично-дорожной сети и объектов благоустройства за счет надлежащего содержания и проведения ремонта.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6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Показателем социально-экономической эффективности будет являться создание комфортной среды для проживания населения, положительное воздействие на экономику, социальную сферу и экологическую ситуацию ЗАТО г. Радужный Владимирской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26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этого реализация мероприятий программы позволит снизить эксплуатационные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атраты на содержание старого оборудования детских, спортивных и хозяйственных площадок, будет способствовать укреплению здоровья и воспитанию детей, обеспечит полноценный отдых и улучшение бытовых условий жителей города, улучшит экологическую среду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Показатели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«Дорожное хозяйство на территории ЗАТО г. Радужный Владимирской области»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tbl>
      <w:tblPr>
        <w:tblW w:w="16145" w:type="dxa"/>
        <w:tblInd w:w="-196" w:type="dxa"/>
        <w:tblBorders/>
        <w:tblLayout w:type="fixed"/>
        <w:tblLook w:val="0000" w:firstRow="0" w:lastRow="0" w:firstColumn="0" w:lastColumn="0" w:noHBand="0" w:noVBand="0"/>
      </w:tblPr>
      <w:tblGrid>
        <w:gridCol w:w="485"/>
        <w:gridCol w:w="181"/>
        <w:gridCol w:w="2005"/>
        <w:gridCol w:w="1298"/>
        <w:gridCol w:w="1149"/>
        <w:gridCol w:w="946"/>
        <w:gridCol w:w="882"/>
        <w:gridCol w:w="899"/>
        <w:gridCol w:w="943"/>
        <w:gridCol w:w="1597"/>
        <w:gridCol w:w="1629"/>
        <w:gridCol w:w="50"/>
        <w:gridCol w:w="1984"/>
        <w:gridCol w:w="2097"/>
      </w:tblGrid>
      <w:tr>
        <w:trPr>
          <w:trHeight w:val="444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5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Наименование п</w:t>
            </w:r>
            <w:r>
              <w:t xml:space="preserve">о</w:t>
            </w:r>
            <w:r>
              <w:t xml:space="preserve">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Единица измерения (по ОКЕИ)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0" w:type="dxa"/>
            <w:vAlign w:val="center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Период,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97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Документ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62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Ответстве</w:t>
            </w:r>
            <w:r>
              <w:t xml:space="preserve">н</w:t>
            </w:r>
            <w:r>
              <w:t xml:space="preserve">ный за дост</w:t>
            </w:r>
            <w:r>
              <w:t xml:space="preserve">и</w:t>
            </w:r>
            <w:r>
              <w:t xml:space="preserve">жение показ</w:t>
            </w:r>
            <w:r>
              <w:t xml:space="preserve">а</w:t>
            </w:r>
            <w:r>
              <w:t xml:space="preserve">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3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Связь с показат</w:t>
            </w:r>
            <w:r>
              <w:t xml:space="preserve">е</w:t>
            </w:r>
            <w:r>
              <w:t xml:space="preserve">лями национал</w:t>
            </w:r>
            <w:r>
              <w:t xml:space="preserve">ь</w:t>
            </w:r>
            <w:r>
              <w:t xml:space="preserve">ных целей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97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Информационная система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94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2026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9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62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9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05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29" w:type="dxa"/>
            <w:vAlign w:val="center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4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66"/>
        </w:trPr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4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</w:t>
            </w:r>
            <w:r>
              <w:rPr>
                <w:rFonts w:ascii="Times New Roman" w:hAnsi="Times New Roman" w:cs="Times New Roman"/>
              </w:rPr>
              <w:t xml:space="preserve">ммы: обеспечение безопасности дорожного движения; повышение уровня благоустройства города; достижение результатов национального проекта «Безопасные качественные дороги» направленного на реализацию мероприятий по обеспечению безопасности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9"/>
              <w:ind w:hanging="167" w:left="167"/>
              <w:jc w:val="center"/>
              <w:rPr>
                <w:sz w:val="28"/>
                <w:szCs w:val="28"/>
              </w:rPr>
            </w:pPr>
            <w: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в нормативное состояние улично-дорожной сети, 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020"/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области от 17.10.2013 № 1155 «О государственной программе «Дорожное хозяйство Владимирской области» </w:t>
            </w:r>
            <w:hyperlink r:id="rId10" w:tooltip="https://economy.avo.ru/documents/33326/0/Постановление№1155_в_ред_№573_от_11_08_2023_конс.pdf/66bebb50-07bd-6bea-f533-d3ea92e74360?t=1693229305188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(в ред. от 11.08.2023 №573)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W w:w="1679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Снижение доли улично-дорожной сети, не соответствующей нормативным требованиям; повышение уровня безопасности дорожного движения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97" w:type="dxa"/>
            <w:vMerge w:val="restart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«Управление»</w:t>
            </w:r>
            <w:r/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9"/>
              <w:ind w:hanging="48" w:left="16"/>
              <w:jc w:val="center"/>
              <w:rPr/>
            </w:pPr>
            <w:r>
              <w:t xml:space="preserve">1.1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дорог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км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2,11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2,092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020"/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167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9"/>
              <w:ind w:hanging="164"/>
              <w:jc w:val="center"/>
              <w:rPr/>
            </w:pPr>
            <w:r>
              <w:t xml:space="preserve">  1.2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тротуаров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п.м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020"/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167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9"/>
              <w:ind w:hanging="331" w:left="167"/>
              <w:jc w:val="center"/>
              <w:rPr/>
            </w:pPr>
            <w:r>
              <w:t xml:space="preserve">  1.3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искусственных сооружений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п.м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020"/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167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9"/>
              <w:ind w:hanging="167" w:left="167"/>
              <w:jc w:val="center"/>
              <w:rPr/>
            </w:pPr>
            <w:r>
              <w:t xml:space="preserve">2.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ротяженность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25,7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26,2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26,2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020"/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26,2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26,2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167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150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9"/>
              <w:ind w:hanging="167" w:left="167"/>
              <w:jc w:val="center"/>
              <w:rPr/>
            </w:pPr>
            <w:r>
              <w:t xml:space="preserve">3.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оля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85,7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83,7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83,7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020"/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83,7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83,7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6" w:space="0"/>
            </w:tcBorders>
            <w:tcW w:w="167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19" w:left="119"/>
              <w:jc w:val="center"/>
              <w:rPr>
                <w:sz w:val="28"/>
                <w:szCs w:val="28"/>
              </w:rPr>
            </w:pPr>
            <w: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Обслуживание тротуаров, пешеходных дорожек, площадок и подъездных дорог: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Улучшение технического состояния улично-дорожной сети и объектов благоустройства, улучшение экологической и эстетической обстановки в городе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t xml:space="preserve">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left="-163"/>
              <w:jc w:val="center"/>
              <w:rPr>
                <w:sz w:val="28"/>
                <w:szCs w:val="28"/>
              </w:rPr>
            </w:pPr>
            <w:r>
              <w:t xml:space="preserve">  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ручным способом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(летний/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зимний период)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тыс.м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16,427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16,427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16,427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16,427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16,427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«Управление»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37" w:left="119"/>
              <w:jc w:val="center"/>
              <w:rPr>
                <w:sz w:val="28"/>
                <w:szCs w:val="28"/>
              </w:rPr>
            </w:pPr>
            <w:r>
              <w:t xml:space="preserve">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механизированным способом (летний/зимний период)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тыс.м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246,726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246,726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246,726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246,726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246,726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«Управление»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37" w:left="119"/>
              <w:jc w:val="center"/>
              <w:rPr>
                <w:sz w:val="28"/>
                <w:szCs w:val="28"/>
              </w:rPr>
            </w:pPr>
            <w:r>
              <w:t xml:space="preserve">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механизированная очистка дорог от снега (территории общеобразовательных учреждений)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тыс.м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«Управление»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79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02" w:left="119"/>
              <w:jc w:val="center"/>
              <w:rPr>
                <w:sz w:val="28"/>
                <w:szCs w:val="28"/>
              </w:rPr>
            </w:pPr>
            <w: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Обслуживание и ремонт малых (детских, спортивных) архитектурных форм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ед.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Постановление администрации области от 17.10.2013 № 1155 «О государственной программе «Дорожное хозяйство Владимирской области» </w:t>
            </w:r>
            <w:hyperlink r:id="rId11" w:tooltip="https://economy.avo.ru/documents/33326/0/Постановление№1155_в_ред_№573_от_11_08_2023_конс.pdf/66bebb50-07bd-6bea-f533-d3ea92e74360?t=1693229305188" w:history="1">
              <w:r>
                <w:rPr>
                  <w:sz w:val="18"/>
                  <w:szCs w:val="18"/>
                </w:rPr>
                <w:t xml:space="preserve">(в ред. от 11.08.2023 №573)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t xml:space="preserve">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02" w:left="119"/>
              <w:jc w:val="center"/>
              <w:rPr>
                <w:sz w:val="28"/>
                <w:szCs w:val="28"/>
              </w:rPr>
            </w:pPr>
            <w: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Уход за клумбами и цветниками в летний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1012,4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1012,4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1012,4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1012,4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1012,4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Улучшение экологической и эстетической обстановки в городе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«Управление»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19" w:left="119"/>
              <w:jc w:val="center"/>
              <w:rPr>
                <w:sz w:val="28"/>
                <w:szCs w:val="28"/>
              </w:rPr>
            </w:pPr>
            <w: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Содержание и обслуживание городских автомобильных дорог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198,3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211,4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211,4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211,4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211,4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Улучшение технического состояния улично-дорожной сети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t xml:space="preserve">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37" w:left="119"/>
              <w:jc w:val="center"/>
              <w:rPr>
                <w:sz w:val="28"/>
                <w:szCs w:val="28"/>
              </w:rPr>
            </w:pPr>
            <w: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Приведение в нормативное состояние автомобильных дорог и подъездов к жилым домам (ямочный ремонт)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Улучшение технического состояния улично-дорожной сети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«Управление»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68"/>
              <w:ind w:hanging="137" w:left="119"/>
              <w:jc w:val="center"/>
              <w:rPr>
                <w:sz w:val="28"/>
                <w:szCs w:val="28"/>
              </w:rPr>
            </w:pPr>
            <w: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Покос</w:t>
            </w:r>
            <w:r>
              <w:rPr>
                <w:color w:val="c9211e"/>
              </w:rPr>
              <w:t xml:space="preserve"> </w:t>
            </w:r>
            <w:r>
              <w:t xml:space="preserve">травы на газонах первого и третьего квартала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(2 этапа)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536,32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536,32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536,32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536,32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536,32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9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МКУ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«Дорожник»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Улучшение экологической и эстетической обстановки в городе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/>
            </w:pPr>
            <w:r>
              <w:t xml:space="preserve">ФИС СП ГАС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«Управление»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Структура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6111" w:type="dxa"/>
        <w:tblInd w:w="-148" w:type="dxa"/>
        <w:tblBorders/>
        <w:tblLayout w:type="fixed"/>
        <w:tblLook w:val="0000" w:firstRow="0" w:lastRow="0" w:firstColumn="0" w:lastColumn="0" w:noHBand="0" w:noVBand="0"/>
      </w:tblPr>
      <w:tblGrid>
        <w:gridCol w:w="901"/>
        <w:gridCol w:w="6300"/>
        <w:gridCol w:w="11"/>
        <w:gridCol w:w="1293"/>
        <w:gridCol w:w="3387"/>
        <w:gridCol w:w="42"/>
        <w:gridCol w:w="4177"/>
      </w:tblGrid>
      <w:tr>
        <w:trPr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№п/п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Задачи структурного элемента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745" w:left="750"/>
              <w:jc w:val="center"/>
              <w:rPr>
                <w:sz w:val="28"/>
                <w:szCs w:val="28"/>
              </w:rPr>
            </w:pPr>
            <w:r>
              <w:t xml:space="preserve">Связь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 показателями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1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1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1057"/>
              </w:tabs>
              <w:spacing w:after="0"/>
              <w:ind w:right="6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Направление (подпрограмма) 1. «Ремонт автомобильных дорог общего пользования местного значения на территории ЗАТО г. Радужный Владимирской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1.1.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94"/>
              <w:ind w:right="624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Мероприятия муниципальной программы, реализуемые в составе региональных и/или федеральных проектов:</w:t>
            </w:r>
            <w:r>
              <w:rPr>
                <w:rFonts w:eastAsia="Times New Roman"/>
                <w:b/>
                <w:bCs/>
                <w:i/>
                <w:iCs/>
              </w:rPr>
            </w:r>
            <w:r>
              <w:rPr>
                <w:rFonts w:eastAsia="Times New Roman"/>
                <w:b/>
                <w:bCs/>
                <w:i/>
                <w:iCs/>
              </w:rPr>
            </w:r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Мероприятия муниципальной программы, реализуемые в составе регионального проекта «Региональная и местная дорожная сеть», федерального проекта «Дорожная сеть»,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before="94"/>
              <w:ind w:right="62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</w:t>
            </w:r>
            <w:r>
              <w:rPr>
                <w:i/>
                <w:iCs/>
                <w:color w:val="000000"/>
              </w:rPr>
              <w:t xml:space="preserve">заместитель главы администрации города по городскому хозяйству Вадим Анатольевич Попов</w:t>
            </w:r>
            <w:r>
              <w:rPr>
                <w:i/>
                <w:iCs/>
              </w:rPr>
              <w:t xml:space="preserve">)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hd w:val="clear" w:color="auto" w:fill="e3da4e"/>
              </w:rPr>
            </w:pPr>
            <w:r>
              <w:rPr>
                <w:rFonts w:ascii="Times New Roman" w:hAnsi="Times New Roman" w:cs="Times New Roman"/>
                <w:b/>
                <w:shd w:val="clear" w:color="auto" w:fill="e3da4e"/>
              </w:rPr>
            </w:r>
            <w:r>
              <w:rPr>
                <w:rFonts w:ascii="Times New Roman" w:hAnsi="Times New Roman" w:cs="Times New Roman"/>
                <w:b/>
                <w:shd w:val="clear" w:color="auto" w:fill="e3da4e"/>
              </w:rPr>
            </w:r>
            <w:r>
              <w:rPr>
                <w:rFonts w:ascii="Times New Roman" w:hAnsi="Times New Roman" w:cs="Times New Roman"/>
                <w:b/>
                <w:shd w:val="clear" w:color="auto" w:fill="e3da4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«Дорожник»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1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hd w:val="clear" w:color="auto" w:fill="e3da4e"/>
              </w:rPr>
            </w:pPr>
            <w:r>
              <w:rPr>
                <w:rFonts w:ascii="Times New Roman" w:hAnsi="Times New Roman" w:cs="Times New Roman"/>
                <w:b/>
                <w:shd w:val="clear" w:color="auto" w:fill="e3da4e"/>
              </w:rPr>
            </w:r>
            <w:r>
              <w:rPr>
                <w:rFonts w:ascii="Times New Roman" w:hAnsi="Times New Roman" w:cs="Times New Roman"/>
                <w:b/>
                <w:shd w:val="clear" w:color="auto" w:fill="e3da4e"/>
              </w:rPr>
            </w:r>
            <w:r>
              <w:rPr>
                <w:rFonts w:ascii="Times New Roman" w:hAnsi="Times New Roman" w:cs="Times New Roman"/>
                <w:b/>
                <w:shd w:val="clear" w:color="auto" w:fill="e3da4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«Финансовое обеспечение дорожной деятельности в рамках реализации национального проекта «Безопасные качественные дороги» (Федеральный проект «Дорожная сеть»)»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0" w:type="dxa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реализация расходов на приведение в нормативное состояние сети автомобильных дорог общего пользования местного значения городской агломерации в рамках реализации национального проекта «Безопасные качественные дороги»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Снижение доли улично-дорожной сети, не соответствующей нормативным требованиям; повышение уровня безопасности дорожного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приведенных в нормативное состояние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94"/>
              <w:ind w:right="62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Мероприятия мун</w:t>
            </w:r>
            <w:r>
              <w:rPr>
                <w:i/>
                <w:iCs/>
              </w:rPr>
              <w:t xml:space="preserve">иципальной программы, реализуемые в составе регионального проекта, не входящего в состав федерального проекта «Содействие развитию автомобильных дорог общего пользования местного значения» государственной программы «Дорожное хозяйство Владимирской области»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before="94"/>
              <w:ind w:right="62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</w:t>
            </w:r>
            <w:r>
              <w:rPr>
                <w:i/>
                <w:iCs/>
                <w:color w:val="000000"/>
              </w:rPr>
              <w:t xml:space="preserve">заместитель главы администрации города по городскому хозяйству Вадим Анатольевич Попов</w:t>
            </w:r>
            <w:r>
              <w:rPr>
                <w:i/>
                <w:iCs/>
              </w:rPr>
              <w:t xml:space="preserve">)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45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tcW w:w="76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«Дорожник»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«Приведение в нормативное состояние автомобильных дорог общего пользования местного значения»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5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0" w:type="dxa"/>
            <w:textDirection w:val="lrTb"/>
            <w:noWrap w:val="false"/>
          </w:tcPr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комфортного проживания населения и безопасности дорожного движения  на территории ЗАТО г. Радужный Владимирской области за счет  проведения работ, связанных с приведением в нормативное состояние улично-дорожной сети;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false"/>
              <w:pBdr/>
              <w:spacing w:after="0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подпрограммы должна обеспечить улучшение потребительских свойств улично-дорожной сети за счет проведения строительства, ремонта и реконструкции надлежащего качества.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социально-экономической эффективности: создание комфортной среды для проживания населения; положительное воздействие  на экономику, социальную сферу и экологическую ситуацию муниципальных образований области.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доли улично-дорожной сети, не соответствующей нормативным требованиям; повышение уровня безопасности дорожного движения.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приведенных в нормативное состояние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4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1.2.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Муниципальный проект, не входящий в состав региональных и/или федеральных проектов — отсутствует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1.3.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Ведомственный проект — отсутствует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  <w:tr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1.4.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 «Ремонт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  <w:tr>
        <w:trPr>
          <w:trHeight w:val="1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r>
          </w:p>
        </w:tc>
        <w:tc>
          <w:tcPr>
            <w:gridSpan w:val="3"/>
            <w:shd w:val="clear" w:color="auto" w:fill="ffffff"/>
            <w:tcBorders>
              <w:left w:val="single" w:color="000000" w:sz="4" w:space="0"/>
              <w:bottom w:val="single" w:color="000000" w:sz="4" w:space="0"/>
            </w:tcBorders>
            <w:tcW w:w="76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«Дорожник»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7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1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«Приведение в нормативное состояние автомобильных дорог общего пользования местного значения»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1.4.1.</w:t>
            </w:r>
            <w:r>
              <w:rPr>
                <w:rFonts w:ascii="Times New Roman" w:hAnsi="Times New Roman" w:cs="Times New Roman"/>
                <w:spacing w:val="-4"/>
              </w:rPr>
            </w:r>
            <w:r>
              <w:rPr>
                <w:rFonts w:ascii="Times New Roman" w:hAnsi="Times New Roman" w:cs="Times New Roman"/>
                <w:spacing w:val="-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1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комфортного проживания населения и безопасности дорожного движения  на территории ЗАТО г. Радужный Владимирской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подпрограммы должна обеспечить улучшение потребительских свойств улично-дорожной сети за счет проведения строительства, ремонта и реконструкции надлежащего качества.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социально-экономической эффективности: создание комфортной среды для проживания населения; положительное воздействие  на экономику, социальную сферу и экологическую ситуацию муниципальных образований области.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доли улично-дорожной сети, не соответствующей нормативным требованиям; повышение уровня безопасности дорожного движения.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9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приведенных в нормативное состояние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1.5.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r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Структурные элементы, не входящие в направления (подпрограммы) — отсутствуют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rPr>
          <w:trHeight w:val="21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Направление (подпрограмма) 2. «Содержание дорог и объектов благоустройства на территории ЗАТО г. Радужный Владимирской области»</w:t>
            </w: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Мероприятия муниципальной программы, реализуемые в составе региональных и/или федеральных проектов — отсутствует</w: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Муниципальный проект, не входящий в состав региональных и/или федеральных проектов — отсутствует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  <w:tr>
        <w:trPr>
          <w:trHeight w:val="2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6"/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Ведомственный проект — отсутствует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Комплекс процессных мероприятий «Содержание дорог и объектов благоустройства»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  <w:tr>
        <w:trPr>
          <w:trHeight w:val="36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6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«Дорожник»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3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1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обслуживание городских дорог в зимний, летний и осенний период, содержание и обслуживание объектов благоустройства города»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0" w:type="dxa"/>
            <w:textDirection w:val="lrTb"/>
            <w:noWrap w:val="false"/>
          </w:tcPr>
          <w:p>
            <w:pPr>
              <w:pStyle w:val="1026"/>
              <w:pBdr/>
              <w:spacing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комфортного проживания населения и безопасности дорожного движения на территории ЗАТО г. Радужный Владимирской области за счет  проведения работ, связанных с  надлежащим содержанием улично-дорожной сети и объектов благоустройства;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повышение эффективности расходов средств городского бюджета на содержание улично-дорожной сети и объектов благоустройства.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повышение качества дорожной сети;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сохранности объектов городского дорожного хозяйства;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наиболее благоприятной и комфортной среды жизнедеятельности горожан;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-выполнение работ по покосу травы в весенне-осенний период.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3" w:type="dxa"/>
            <w:textDirection w:val="lrTb"/>
            <w:noWrap w:val="false"/>
          </w:tcPr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подпрограммы должна обеспечить улучшение потребительских свойств улично-дорожной сети и объектов благоустройства за счет надлежащего их содержания.              Показатели социально-экономической эффективности: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1055"/>
              <w:widowControl w:val="false"/>
              <w:pBdr/>
              <w:spacing/>
              <w:ind w:right="0" w:left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приведение автомобильных дорог и подъездов к жилым домам до состояния нормативных требований;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1055"/>
              <w:widowControl w:val="false"/>
              <w:pBdr/>
              <w:spacing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снижение эксплуатационных затрат на содержание старого оборудования детских, спортивных и хозяйственных площадок;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false"/>
              <w:pBdr/>
              <w:spacing w:after="0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полноценного отдыха и улучшения бытовых условий жителей;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26"/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улучшение экологической среды.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обслуживание тротуаров, пешеходных дорожек, площадок и подъездных дорог: ручным и механизированным способом (летний/зимний период); механизированная очистка дорог (территории общеобразовательных учреждений) от снега;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обслуживание и ремонт малых (детских, спортивных) архитектурных форм;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уход за клумбами и цветниками в летний период;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содержание и обслуживание городских автомобильных дорог.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приведение в нормативное состояние автомобильных дорог и подъездов к жилым домам (ямочный ремонт);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покос травы на газонах первого и третьего квартала (2 этапа)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2.5.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Структурные элементы, не входящие в направления (подпрограммы) — отсутствуют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Финансовое обеспечение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5899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4306"/>
        <w:gridCol w:w="2774"/>
        <w:gridCol w:w="1762"/>
        <w:gridCol w:w="1844"/>
        <w:gridCol w:w="1555"/>
        <w:gridCol w:w="1679"/>
        <w:gridCol w:w="1979"/>
      </w:tblGrid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 w:left="331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муниципал</w:t>
            </w:r>
            <w:r>
              <w:rPr>
                <w:spacing w:val="-6"/>
                <w:sz w:val="24"/>
              </w:rPr>
              <w:t xml:space="preserve">ь</w:t>
            </w:r>
            <w:r>
              <w:rPr>
                <w:sz w:val="24"/>
              </w:rPr>
              <w:t xml:space="preserve">н</w:t>
            </w:r>
            <w:r>
              <w:rPr>
                <w:spacing w:val="-1"/>
                <w:sz w:val="24"/>
              </w:rPr>
              <w:t xml:space="preserve">о</w:t>
            </w:r>
            <w:r>
              <w:rPr>
                <w:sz w:val="24"/>
              </w:rPr>
              <w:t xml:space="preserve">й программы, структурного элемента/источник финансирования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 w:left="331"/>
              <w:jc w:val="center"/>
              <w:rPr>
                <w:sz w:val="28"/>
                <w:szCs w:val="28"/>
              </w:rPr>
            </w:pPr>
            <w:r>
              <w:t xml:space="preserve">ГРБС/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327" w:left="331"/>
              <w:jc w:val="center"/>
              <w:rPr>
                <w:sz w:val="28"/>
                <w:szCs w:val="28"/>
              </w:rPr>
            </w:pPr>
            <w:r>
              <w:t xml:space="preserve">КБК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6" w:lineRule="exact"/>
              <w:ind w:left="959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Объем финансового обеспечения по годам реализации, тыс.</w:t>
            </w:r>
            <w:r>
              <w:rPr>
                <w:sz w:val="24"/>
              </w:rPr>
              <w:t xml:space="preserve">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2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2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2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0" w:lineRule="exact"/>
              <w:ind w:left="6"/>
              <w:jc w:val="center"/>
              <w:rPr>
                <w:sz w:val="28"/>
                <w:szCs w:val="28"/>
              </w:rPr>
            </w:pPr>
            <w: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0" w:lineRule="exact"/>
              <w:ind w:left="6"/>
              <w:jc w:val="center"/>
              <w:rPr>
                <w:sz w:val="28"/>
                <w:szCs w:val="28"/>
              </w:rPr>
            </w:pPr>
            <w: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0" w:lineRule="exact"/>
              <w:ind w:left="9"/>
              <w:jc w:val="center"/>
              <w:rPr>
                <w:sz w:val="28"/>
                <w:szCs w:val="28"/>
              </w:rPr>
            </w:pPr>
            <w: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0" w:lineRule="exact"/>
              <w:ind w:left="9"/>
              <w:jc w:val="center"/>
              <w:rPr>
                <w:sz w:val="28"/>
                <w:szCs w:val="28"/>
              </w:rPr>
            </w:pPr>
            <w: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0" w:lineRule="exact"/>
              <w:ind w:left="11"/>
              <w:jc w:val="center"/>
              <w:rPr>
                <w:sz w:val="28"/>
                <w:szCs w:val="28"/>
              </w:rPr>
            </w:pPr>
            <w: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0" w:lineRule="exact"/>
              <w:ind w:left="10"/>
              <w:jc w:val="center"/>
              <w:rPr>
                <w:sz w:val="28"/>
                <w:szCs w:val="28"/>
              </w:rPr>
            </w:pPr>
            <w: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0" w:lineRule="exact"/>
              <w:ind w:left="3"/>
              <w:jc w:val="center"/>
              <w:rPr>
                <w:sz w:val="28"/>
                <w:szCs w:val="28"/>
              </w:rPr>
            </w:pPr>
            <w: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</w:t>
            </w:r>
            <w:r>
              <w:rPr>
                <w:b/>
                <w:spacing w:val="-3"/>
                <w:sz w:val="24"/>
                <w:szCs w:val="24"/>
              </w:rPr>
              <w:t xml:space="preserve"> «Дорожное хозяйство на территории ЗАТО г. Радужный Владимирской области»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74 255,90373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58 477,07700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54 928,38900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49 017,61700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244 263,76033</w:t>
            </w:r>
            <w:r>
              <w:rPr>
                <w:b/>
              </w:rPr>
            </w:r>
          </w:p>
        </w:tc>
      </w:tr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Областной бюджет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20 625,34673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15 785,00000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15 785,00000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52 195,34673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61 215,33060</w:t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42 692,07700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39 143,38900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49 017,61700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192 068,41360</w:t>
            </w:r>
            <w:r>
              <w:rPr>
                <w:iCs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Внебюджетные источники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Направление (подпрограмма) 1. «Ремонт автомобильных дорог общего пользования местного значения на территории ЗАТО г. Радужный Владимирской области»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28 391,77604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18 747,12700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18 747,12700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200,00000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66 086,03004</w:t>
            </w:r>
            <w:r>
              <w:rPr>
                <w:b/>
                <w:i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06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Областной бюджет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hanging="166" w:left="107"/>
              <w:jc w:val="center"/>
              <w:rPr>
                <w:iCs/>
              </w:rPr>
            </w:pPr>
            <w:r>
              <w:rPr>
                <w:iCs/>
              </w:rPr>
              <w:t xml:space="preserve">73504091310272460(7246)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9 7</w:t>
            </w:r>
            <w:r>
              <w:rPr>
                <w:iCs/>
                <w:lang w:val="en-US"/>
              </w:rPr>
              <w:t xml:space="preserve">85</w:t>
            </w:r>
            <w:r>
              <w:rPr>
                <w:iCs/>
              </w:rPr>
              <w:t xml:space="preserve">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9 7</w:t>
            </w:r>
            <w:r>
              <w:rPr>
                <w:iCs/>
                <w:lang w:val="en-US"/>
              </w:rPr>
              <w:t xml:space="preserve">85</w:t>
            </w:r>
            <w:r>
              <w:rPr>
                <w:iCs/>
              </w:rPr>
              <w:t xml:space="preserve">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9 7</w:t>
            </w:r>
            <w:r>
              <w:rPr>
                <w:iCs/>
                <w:lang w:val="en-US"/>
              </w:rPr>
              <w:t xml:space="preserve">85</w:t>
            </w:r>
            <w:r>
              <w:rPr>
                <w:iCs/>
              </w:rPr>
              <w:t xml:space="preserve">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29 </w:t>
            </w:r>
            <w:r>
              <w:rPr>
                <w:iCs/>
                <w:lang w:val="en-US"/>
              </w:rPr>
              <w:t xml:space="preserve">355</w:t>
            </w:r>
            <w:r>
              <w:rPr>
                <w:iCs/>
              </w:rPr>
              <w:t xml:space="preserve">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hanging="166" w:left="107"/>
              <w:jc w:val="center"/>
              <w:rPr>
                <w:sz w:val="28"/>
                <w:szCs w:val="28"/>
              </w:rPr>
            </w:pPr>
            <w:r>
              <w:rPr>
                <w:iCs/>
              </w:rPr>
              <w:t xml:space="preserve">7350409131R1A393D(</w:t>
            </w:r>
            <w:r>
              <w:rPr>
                <w:iCs/>
                <w:lang w:val="en-US"/>
              </w:rPr>
              <w:t xml:space="preserve">7539)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6 000,00000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6 000,00000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6 000,00000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18 000,00000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306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/>
            </w:pPr>
            <w:r>
              <w:rPr>
                <w:lang w:val="en-US"/>
              </w:rPr>
              <w:t xml:space="preserve">735040913</w:t>
            </w:r>
            <w:r>
              <w:t xml:space="preserve">40120610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250,00000</w:t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450,00000</w:t>
            </w:r>
            <w:r>
              <w:rPr>
                <w:iCs/>
              </w:rPr>
            </w:r>
          </w:p>
        </w:tc>
      </w:tr>
      <w:tr>
        <w:trPr>
          <w:trHeight w:val="66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/>
            </w:pPr>
            <w:r>
              <w:rPr>
                <w:lang w:val="en-US"/>
              </w:rPr>
              <w:t xml:space="preserve">735040913</w:t>
            </w:r>
            <w:r>
              <w:t xml:space="preserve">40191120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9 268,14037</w:t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9 268,14037</w:t>
            </w:r>
            <w:r>
              <w:rPr>
                <w:iCs/>
              </w:rPr>
            </w:r>
          </w:p>
        </w:tc>
      </w:tr>
      <w:tr>
        <w:trPr>
          <w:trHeight w:val="66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/>
            </w:pPr>
            <w:r>
              <w:rPr>
                <w:lang w:val="en-US"/>
              </w:rPr>
              <w:t xml:space="preserve">735040913</w:t>
            </w:r>
            <w:r>
              <w:t xml:space="preserve">102</w:t>
            </w:r>
            <w:r>
              <w:rPr>
                <w:lang w:val="en-US"/>
              </w:rPr>
              <w:t xml:space="preserve">S</w:t>
            </w:r>
            <w:r>
              <w:t xml:space="preserve">2460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1 462,33530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1 462,12700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1 462,12700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4 386,58930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66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lang w:val="en-US"/>
              </w:rPr>
            </w:pPr>
            <w:r>
              <w:rPr>
                <w:iCs/>
              </w:rPr>
              <w:t xml:space="preserve">7350409131R1A393D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1 626,30037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1 500,00000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1 500,00000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4 626,30037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6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Внебюджетные источники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</w:tr>
      <w:tr>
        <w:trPr>
          <w:trHeight w:val="3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0" w:line="240" w:lineRule="auto"/>
              <w:ind w:right="-97" w:left="10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Мероприятия муниципальной программы, реализуемые в составе регионального проекта «Региональная и местная дорожная сеть», федерального проекта «Дорожная сеть», национального проекта «Безопасные качественные дороги»</w: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7 626,30037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7 500,00000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7 500,00000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22 626,30037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Федеральный бюджет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13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Областной бюджет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34"/>
              <w:jc w:val="center"/>
              <w:rPr>
                <w:lang w:val="en-US"/>
              </w:rPr>
            </w:pPr>
            <w:r>
              <w:rPr>
                <w:iCs/>
              </w:rPr>
              <w:t xml:space="preserve">7350409131R1A393D(</w:t>
            </w:r>
            <w:r>
              <w:rPr>
                <w:iCs/>
                <w:lang w:val="en-US"/>
              </w:rPr>
              <w:t xml:space="preserve">7539)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6 000,00000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6 000,00000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6 00</w:t>
            </w: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t xml:space="preserve">8</w:t>
            </w:r>
            <w:r>
              <w:rPr>
                <w:lang w:val="en-US"/>
              </w:rPr>
              <w:t xml:space="preserve"> 000,00000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22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iCs/>
              </w:rPr>
              <w:t xml:space="preserve">7350409131R1A393D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lang w:val="en-US"/>
              </w:rPr>
              <w:t xml:space="preserve">1 626,3</w:t>
            </w:r>
            <w:r>
              <w:rPr>
                <w:lang w:val="ru-RU"/>
              </w:rPr>
              <w:t xml:space="preserve">0037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1 500,00000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1 50</w:t>
            </w: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4 626,30037</w:t>
            </w:r>
            <w:r/>
          </w:p>
        </w:tc>
      </w:tr>
      <w:tr>
        <w:trPr>
          <w:trHeight w:val="19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Внебюджетные источники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0,00000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3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Мероприятия мун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иципальной программы, реализуемые в составе регионального проекта, не входящего в состав федерального проекта «Содействие развитию автомобильных дорог общего пользования местного значения» государственной программы «Дорожное хозяйство Владимирской области»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11 247,33530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33 741,58930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Федеральный бюджет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19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Областной бюджет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firstLine="34" w:left="-34"/>
              <w:jc w:val="center"/>
              <w:rPr>
                <w:sz w:val="28"/>
                <w:szCs w:val="28"/>
              </w:rPr>
            </w:pPr>
            <w:r>
              <w:t xml:space="preserve">73504091310272460</w:t>
            </w:r>
            <w:r>
              <w:rPr>
                <w:iCs/>
              </w:rPr>
              <w:t xml:space="preserve">(7246)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9 785,00000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9 785,00000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9 785,00000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29 355,00000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73504091310</w:t>
            </w:r>
            <w:r>
              <w:rPr>
                <w:lang w:val="ru-RU"/>
              </w:rPr>
              <w:t xml:space="preserve">2</w:t>
            </w:r>
            <w:r>
              <w:rPr>
                <w:lang w:val="en-US"/>
              </w:rPr>
              <w:t xml:space="preserve">S2460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1 462,33530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1 462,12700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1 462,12700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4 386,58930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0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Внебюджетные источники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0" w:line="264" w:lineRule="exact"/>
              <w:ind w:right="-97" w:left="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Ремонт автомобильных дорог общего пользования местного значения»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9 518,14037</w:t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0,00000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0,00000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200,00000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9 718,14037</w:t>
            </w:r>
            <w:r>
              <w:rPr>
                <w:b/>
                <w:i/>
                <w:iCs/>
              </w:rPr>
            </w:r>
          </w:p>
        </w:tc>
      </w:tr>
      <w:tr>
        <w:trPr>
          <w:trHeight w:val="28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Федеральный бюджет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Областной бюджет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177"/>
        </w:trPr>
        <w:tc>
          <w:tcPr>
            <w:tcBorders>
              <w:left w:val="single" w:color="000000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4306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/>
            </w:pPr>
            <w:r>
              <w:rPr>
                <w:lang w:val="en-US"/>
              </w:rPr>
              <w:t xml:space="preserve">735040913</w:t>
            </w:r>
            <w:r>
              <w:t xml:space="preserve">40191120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9 268,14037</w:t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9 268,14037</w:t>
            </w:r>
            <w:r>
              <w:rPr>
                <w:iCs/>
              </w:rPr>
            </w:r>
          </w:p>
        </w:tc>
      </w:tr>
      <w:tr>
        <w:trPr>
          <w:trHeight w:val="2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4306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/>
            </w:pPr>
            <w:r>
              <w:t xml:space="preserve">73504091340120610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450,00000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Внебюджетные источники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bottom w:w="55" w:type="dxa"/>
            </w:tcMar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Направление (подпрограмма) 2. «Содержание дорог и объектов благоустройства на территории ЗАТО г. Радужный Владимирской области» 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53 448,90129</w:t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39 729,95000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36 181,26200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48 817,61700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178 177,73029</w:t>
            </w:r>
            <w:r>
              <w:rPr>
                <w:b/>
                <w:i/>
                <w:iCs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3" w:lineRule="exact"/>
              <w:ind w:hanging="141"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Областной бюджет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hanging="166" w:left="10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7350409134022063</w:t>
            </w:r>
            <w:r>
              <w:rPr>
                <w:iCs/>
                <w:sz w:val="22"/>
                <w:szCs w:val="22"/>
                <w:lang w:val="en-US"/>
              </w:rPr>
              <w:t xml:space="preserve">D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4 840,34673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4 840,34673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06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73504091340200590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30 397,15050</w:t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27 543,43599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27 543,43600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30 582,50900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116 066,53149</w:t>
            </w:r>
            <w:r>
              <w:rPr>
                <w:iCs/>
              </w:rPr>
            </w:r>
          </w:p>
        </w:tc>
      </w:tr>
      <w:tr>
        <w:trPr>
          <w:trHeight w:val="2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73504091340200596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9 079,75544</w:t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4 348,53100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3 820,61100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11 784,58500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29 033,48244</w:t>
            </w:r>
            <w:r>
              <w:rPr>
                <w:iCs/>
              </w:rPr>
            </w:r>
          </w:p>
        </w:tc>
      </w:tr>
      <w:tr>
        <w:trPr>
          <w:trHeight w:val="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73504091340220620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3 965,87600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3 966,87601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7 932,75201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5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73505031340200590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3 141,11762</w:t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2 846,45200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2 976,45200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3 254,07000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12 218,09162</w:t>
            </w:r>
            <w:r>
              <w:rPr>
                <w:iCs/>
              </w:rPr>
            </w:r>
          </w:p>
        </w:tc>
      </w:tr>
      <w:tr>
        <w:trPr>
          <w:trHeight w:val="12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73504091340220630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80,00000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5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73504091340220640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752,49700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752,49700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752,49700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1 820,87700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4 078,36800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5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73505031340220650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1 000,00000</w:t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816,10800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1 103,41800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2 919,52600</w:t>
            </w:r>
            <w:r>
              <w:rPr>
                <w:iCs/>
              </w:rPr>
            </w:r>
          </w:p>
        </w:tc>
      </w:tr>
      <w:tr>
        <w:trPr>
          <w:trHeight w:val="5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73505031340220660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1 008,63200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Внебюджетные источники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hanging="107"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0" w:line="240" w:lineRule="auto"/>
              <w:ind w:right="-97" w:left="107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Комплекс процессных мероприятий «Содержание дорог и объектов благоустройства»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53 448,90129</w:t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39 729,95000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36 181,26200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48 817,61700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178 795,94850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3" w:lineRule="exact"/>
              <w:ind w:hanging="141"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Областной бюджет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hanging="166" w:left="107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7350409134022063</w:t>
            </w:r>
            <w:r>
              <w:rPr>
                <w:iCs/>
                <w:sz w:val="22"/>
                <w:szCs w:val="22"/>
                <w:lang w:val="en-US"/>
              </w:rPr>
              <w:t xml:space="preserve">D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4 840,34673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4 840,34673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73504091340200590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30 397,15050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27 543,43599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27 543,43600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30 582,50900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116 066,53149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73504091340200596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9 079,75544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4 348,53100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3 820,61100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11 784,58500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29 033,48244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73504091340220620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3 965,87600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3 966,87601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7 932,75201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73505031340200590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3 141,11762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2 846,45200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2 976,45200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3 254,07000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12 218,09162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16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73504091340220630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80,00000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73504091340220640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752,49700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752,49700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752,49700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1 820,87700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4 078,36800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73505031340220650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1 000,00000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0,00000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816,10800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1 103,41800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2 919,52600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z w:val="28"/>
                <w:szCs w:val="28"/>
              </w:rPr>
            </w:pPr>
            <w:r>
              <w:t xml:space="preserve">73505031340220660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252,15800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</w:rPr>
            </w:pPr>
            <w:r>
              <w:rPr>
                <w:iCs/>
              </w:rPr>
              <w:t xml:space="preserve">1 008,63200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rPr>
          <w:trHeight w:val="3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4" w:lineRule="exact"/>
              <w:ind w:right="-97"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Внебюджетные источники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10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0,00000</w:t>
            </w:r>
            <w:r>
              <w:rPr>
                <w:iCs/>
                <w:spacing w:val="-2"/>
              </w:rPr>
            </w:r>
            <w:r>
              <w:rPr>
                <w:iCs/>
                <w:spacing w:val="-2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31"/>
        <w:pBdr/>
        <w:spacing/>
        <w: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Мероприятиях муниципальной программы, реализуемых в составе </w:t>
      </w:r>
      <w:r>
        <w:rPr>
          <w:b/>
          <w:sz w:val="28"/>
          <w:szCs w:val="28"/>
        </w:rPr>
        <w:t xml:space="preserve">регионального проекта «Региональная и местная 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рожная сеть», федерального проекта «Дорожная сеть», </w:t>
      </w:r>
      <w:r>
        <w:rPr>
          <w:b/>
          <w:iCs/>
          <w:sz w:val="28"/>
          <w:szCs w:val="28"/>
          <w:shd w:val="clear" w:color="auto" w:fill="ffffff"/>
        </w:rPr>
        <w:t xml:space="preserve">национального проекта «</w:t>
      </w:r>
      <w:r>
        <w:rPr>
          <w:b/>
          <w:iCs/>
          <w:color w:val="000000"/>
          <w:sz w:val="28"/>
          <w:shd w:val="clear" w:color="auto" w:fill="ffffff"/>
        </w:rPr>
        <w:t xml:space="preserve">Безопасные качественные дороги».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1"/>
        <w:pBdr/>
        <w:spacing/>
        <w:ind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 xml:space="preserve">(Финансовое обеспечение дорожной деятельности в рамках реализации национального проекта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1"/>
        <w:pBdr/>
        <w:spacing/>
        <w:ind/>
        <w:jc w:val="center"/>
        <w:rPr>
          <w:i/>
          <w:iCs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 xml:space="preserve">«Безопасные качественные дороги» (Федеральный проект «Дорожная сеть»)</w:t>
      </w:r>
      <w:r>
        <w:rPr>
          <w:i/>
          <w:iCs/>
          <w:color w:val="000000"/>
          <w:sz w:val="24"/>
          <w:szCs w:val="24"/>
          <w:shd w:val="clear" w:color="auto" w:fill="ffffff"/>
        </w:rPr>
      </w:r>
      <w:r>
        <w:rPr>
          <w:i/>
          <w:iCs/>
          <w:color w:val="000000"/>
          <w:sz w:val="24"/>
          <w:szCs w:val="24"/>
          <w:shd w:val="clear" w:color="auto" w:fill="ffffff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tbl>
      <w:tblPr>
        <w:tblW w:w="1573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7794"/>
        <w:gridCol w:w="7940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(муниципальное учреждение,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9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«Дорожник»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Куриленко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9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 на территории ЗАТО г. Радужный Владимирской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32"/>
        <w:pBdr/>
        <w:tabs>
          <w:tab w:val="left" w:leader="none" w:pos="3119"/>
          <w:tab w:val="left" w:leader="none" w:pos="11057"/>
        </w:tabs>
        <w:spacing w:before="219"/>
        <w:ind w:firstLine="0" w:left="0"/>
        <w:jc w:val="center"/>
        <w:rPr>
          <w:sz w:val="28"/>
          <w:szCs w:val="28"/>
        </w:rPr>
      </w:pPr>
      <w:r>
        <w:rPr>
          <w:b/>
          <w:sz w:val="28"/>
        </w:rPr>
        <w:t xml:space="preserve">2.   Показатели м</w:t>
      </w:r>
      <w:r>
        <w:rPr>
          <w:b/>
          <w:bCs/>
          <w:sz w:val="28"/>
          <w:szCs w:val="28"/>
        </w:rPr>
        <w:t xml:space="preserve">ероприятий муниципальной программы, реализуемых в составе региональных и/или федеральных проектов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600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900"/>
        <w:gridCol w:w="2549"/>
        <w:gridCol w:w="1251"/>
        <w:gridCol w:w="1956"/>
        <w:gridCol w:w="1158"/>
        <w:gridCol w:w="1199"/>
        <w:gridCol w:w="1141"/>
        <w:gridCol w:w="1194"/>
        <w:gridCol w:w="1914"/>
        <w:gridCol w:w="2742"/>
      </w:tblGrid>
      <w:tr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46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 ОКЕИ)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3" w:firstLine="144" w:left="338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799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Значение показателей по годам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 xml:space="preserve">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right="99" w:hanging="51" w:left="1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система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08"/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52"/>
                <w:tab w:val="left" w:leader="none" w:pos="11057"/>
              </w:tabs>
              <w:spacing w:before="131"/>
              <w:ind w:right="370"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протяженности дорожной сети автомобильных дорог муниципального образования, включенных в состав Владимирской городской агломерации, соответствующая нормативным требованиям к их транспортно-эксплуатационному состоянию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%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мест концентрации дорожно-транспортных происшествий (аварийно-опасных участков) на автомобильных дорогах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%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контрактов на осуществление дорожной деятельности,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ед.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ед.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протяженность объектов муниципальной дорожной сети Владимирской городской агломерации, в отношении которых проведены работы по капитальному ремонту или ремонту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км/год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1701"/>
        <w:jc w:val="center"/>
        <w:rPr/>
      </w:pPr>
      <w:r>
        <w:t xml:space="preserve">3. Перечень мероприятий (результатов) мероприятий муниципальной программы, реализуемых в составе региональных и/или федеральных проектов</w:t>
      </w:r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609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803"/>
        <w:gridCol w:w="4468"/>
        <w:gridCol w:w="2733"/>
        <w:gridCol w:w="1716"/>
        <w:gridCol w:w="1418"/>
        <w:gridCol w:w="1134"/>
        <w:gridCol w:w="222"/>
        <w:gridCol w:w="774"/>
        <w:gridCol w:w="306"/>
        <w:gridCol w:w="687"/>
        <w:gridCol w:w="573"/>
        <w:gridCol w:w="1260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79" w:firstLine="48" w:left="10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4" w:left="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 (результата)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 xml:space="preserve">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00" w:firstLine="62" w:left="123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по годам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224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29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 Радужный")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0,61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0,618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104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автомобильных дорог общего пользования местного значения на территории ЗАТО г. Радужный Владимирской области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0,61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pBdr/>
        <w:shd w:val="clear" w:color="auto" w:fill="ffffff"/>
        <w:spacing/>
        <w:ind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>
          <w:highlight w:val="none"/>
        </w:rPr>
      </w:pPr>
      <w:r>
        <w:t xml:space="preserve">4. Финансовое обеспечение мероприятий муниципальной программы, реализуемых в составе региональных и/или ф</w:t>
      </w:r>
      <w:r>
        <w:t xml:space="preserve">е</w:t>
      </w:r>
      <w:r>
        <w:t xml:space="preserve">деральных проектов</w:t>
      </w:r>
      <w:r>
        <w:rPr>
          <w:highlight w:val="none"/>
        </w:rPr>
      </w:r>
      <w:r>
        <w:rPr>
          <w:highlight w:val="none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14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5849"/>
        <w:gridCol w:w="2540"/>
        <w:gridCol w:w="1405"/>
        <w:gridCol w:w="1440"/>
        <w:gridCol w:w="1440"/>
        <w:gridCol w:w="1260"/>
        <w:gridCol w:w="1980"/>
      </w:tblGrid>
      <w:tr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 (результата)/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источник финансового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ГРБС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КБК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 xml:space="preserve">реализации, тыс.рублей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93" w:lef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341" w:hanging="440" w:left="353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54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 xml:space="preserve">Мероприятия муниципальной программы, реал</w:t>
            </w:r>
            <w:r>
              <w:rPr>
                <w:b/>
                <w:spacing w:val="-5"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зуемые в составе</w:t>
            </w:r>
            <w:r>
              <w:rPr>
                <w:b/>
                <w:sz w:val="24"/>
                <w:szCs w:val="24"/>
              </w:rPr>
              <w:t xml:space="preserve"> регионального проекта «Реги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нальная и местная дорожная сеть», федерального проекта «Дорожная сеть», 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национального проекта «</w:t>
            </w:r>
            <w:r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Безопасные качественные дороги».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(Финансовое обеспечение дорожной деятельности в рамках реализации национального проекта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«Безопасные качественные дороги» (Федеральный проект «Дорожная сеть»)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pacing w:val="-3"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всего),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7 626,30037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7 500,00000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7 500,00000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22 626,30037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firstLine="123" w:left="-123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lang w:val="en-US"/>
              </w:rPr>
              <w:t xml:space="preserve"> (7539)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6 000,00000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18 000,00000</w:t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1 626,30037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1 500,00000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4 626,30037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4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Ме</w:t>
            </w:r>
            <w:r>
              <w:rPr>
                <w:sz w:val="24"/>
              </w:rPr>
              <w:t xml:space="preserve">роприятие «Ремонт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 Радужный")», всего,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7 626,3</w:t>
            </w:r>
            <w:r>
              <w:rPr>
                <w:lang w:val="en-US"/>
              </w:rPr>
              <w:t xml:space="preserve">00</w:t>
            </w:r>
            <w:r>
              <w:rPr>
                <w:lang w:val="ru-RU"/>
              </w:rPr>
              <w:t xml:space="preserve">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7 626,30037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firstLine="123" w:left="-123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lang w:val="en-US"/>
              </w:rPr>
              <w:t xml:space="preserve"> (7539)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</w:tr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t xml:space="preserve">Бюджет МО ЗАТО г.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1 626,3</w:t>
            </w:r>
            <w:r>
              <w:rPr>
                <w:lang w:val="en-US"/>
              </w:rPr>
              <w:t xml:space="preserve">00</w:t>
            </w:r>
            <w:r>
              <w:rPr>
                <w:lang w:val="ru-RU"/>
              </w:rPr>
              <w:t xml:space="preserve">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lang w:val="en-US"/>
              </w:rPr>
            </w:pPr>
            <w:r>
              <w:t xml:space="preserve">1 626,30037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firstLine="40" w:left="-40"/>
              <w:rPr>
                <w:sz w:val="24"/>
              </w:rPr>
            </w:pPr>
            <w:r>
              <w:rPr>
                <w:sz w:val="24"/>
              </w:rPr>
              <w:t xml:space="preserve">2.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7 500,00000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7 500,00000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15 000,00000</w:t>
            </w:r>
            <w:r/>
          </w:p>
        </w:tc>
      </w:tr>
      <w:tr>
        <w:trPr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firstLine="123" w:left="-123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lang w:val="en-US"/>
              </w:rPr>
              <w:t xml:space="preserve"> (7539)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6 000,00000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6 000,00000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12 000,00000</w:t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z w:val="28"/>
                <w:szCs w:val="28"/>
              </w:rPr>
            </w:pPr>
            <w:r>
              <w:t xml:space="preserve">7350409131R1</w:t>
            </w:r>
            <w:r>
              <w:rPr>
                <w:lang w:val="en-US"/>
              </w:rPr>
              <w:t xml:space="preserve">A</w:t>
            </w:r>
            <w:r>
              <w:t xml:space="preserve">393D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1 500,00000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3 000,00000</w:t>
            </w:r>
            <w:r/>
          </w:p>
        </w:tc>
      </w:tr>
      <w:tr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>
          <w:spacing w:val="-3"/>
        </w:rPr>
      </w:pPr>
      <w:r>
        <w:t xml:space="preserve">5. План реализации мероприятий муниципальной программы, реализуемых в составе региональных и/или федеральных проектов</w:t>
      </w:r>
      <w:r>
        <w:rPr>
          <w:spacing w:val="-3"/>
        </w:rPr>
      </w:r>
      <w:r>
        <w:rPr>
          <w:spacing w:val="-3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30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63"/>
        <w:gridCol w:w="2265"/>
        <w:gridCol w:w="2501"/>
        <w:gridCol w:w="2458"/>
        <w:gridCol w:w="2543"/>
      </w:tblGrid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Задача, мероприятие(результат)/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контрольная точка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наступления контрольной 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8"/>
                <w:szCs w:val="28"/>
              </w:rPr>
            </w:pPr>
            <w:r>
              <w:t xml:space="preserve">Куриленко 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подтверждающего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(источник данных)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3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1. Мероприятие </w:t>
            </w:r>
            <w:r>
              <w:rPr>
                <w:sz w:val="24"/>
              </w:rPr>
              <w:t xml:space="preserve">«Ремонт автомобильной дороги от КПП на въезде в город до перекрестка у жилого дома № 1 1квартала (участок автомобильной дороги от производственной базы "Фаэтон" до производственной базы АО "Городской узел связи г. Радужный")»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8"/>
                <w:szCs w:val="28"/>
              </w:rPr>
            </w:pPr>
            <w:r>
              <w:t xml:space="preserve">Контрольная точка №1: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 Министерством транспорта и дорожного хозяйства Влад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мирской</w:t>
            </w:r>
            <w:r>
              <w:rPr>
                <w:rFonts w:ascii="Times New Roman" w:hAnsi="Times New Roman" w:cs="Times New Roman"/>
              </w:rPr>
              <w:t xml:space="preserve"> области заключено соглашение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 предоставлении субсидии на финансовое обеспечение дорожной деятельности в рамках реализации национального проекта «Безопасные к</w:t>
            </w:r>
            <w:r>
              <w:rPr>
                <w:rFonts w:ascii="Times New Roman" w:hAnsi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lang w:eastAsia="ru-RU"/>
              </w:rPr>
              <w:t xml:space="preserve">чественные дороги» из областного бюджета бюджету муниц</w:t>
            </w:r>
            <w:r>
              <w:rPr>
                <w:rFonts w:ascii="Times New Roman" w:hAnsi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пального образования ЗАТО город Радужный Владимирской области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квартал 2024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предоставлении субсидии на финансовое обеспечение дорожной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57"/>
              <w:pBdr/>
              <w:spacing w:after="0" w:line="240" w:lineRule="auto"/>
              <w:in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№2: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57"/>
              <w:pBdr/>
              <w:spacing w:after="0" w:line="240" w:lineRule="auto"/>
              <w:ind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Участником муниципального проекта обеспечено заключение контрактов на выполнение мероприятий, необходимых для реализации и достижения целевых показателей регионального проекта на 2024 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2024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заключении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0" w:line="247" w:lineRule="exac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Контрольная точка №3: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0" w:line="247" w:lineRule="exact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Обеспечено выполнение мероприятий, предусмотренные региональным проектом в 2024 году, в том числе приемка выполнения соответствующих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июнь — август 2024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Акты приемки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 работ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120" w:line="247" w:lineRule="exact"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Контрольная точка №4: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widowControl w:val="false"/>
              <w:pBdr/>
              <w:shd w:val="clear" w:color="auto" w:fill="ffffff"/>
              <w:tabs>
                <w:tab w:val="left" w:leader="none" w:pos="11057"/>
              </w:tabs>
              <w:spacing w:after="120" w:line="247" w:lineRule="exact"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Выполнены дорожные работы в целях приведения в нормативное состояние, снижения уровня перегрузки и ликвидации мест концентрации дорожно-транспортных происшествий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август 2024 год</w:t>
            </w:r>
            <w:r>
              <w:rPr>
                <w:iCs/>
                <w:sz w:val="28"/>
                <w:szCs w:val="28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58"/>
              <w:widowControl w:val="false"/>
              <w:pBdr/>
              <w:shd w:val="clear" w:color="auto" w:fill="ffffff"/>
              <w:tabs>
                <w:tab w:val="left" w:leader="none" w:pos="989"/>
              </w:tabs>
              <w:spacing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выполненных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2.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383"/>
              <w:rPr>
                <w:sz w:val="28"/>
                <w:szCs w:val="28"/>
              </w:rPr>
            </w:pPr>
            <w:r>
              <w:t xml:space="preserve">проведение работ в рамках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2025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документы (заключение контрактов, акты приемки выполненных работ)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сентябрь 2025 года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</w:r>
            <w:r>
              <w:rPr>
                <w:iCs/>
                <w:sz w:val="24"/>
                <w:szCs w:val="24"/>
                <w:lang w:val="en-US"/>
              </w:rPr>
            </w:r>
            <w:r>
              <w:rPr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1906" w:orient="landscape" w:w="16838"/>
          <w:pgMar w:top="1134" w:right="567" w:bottom="567" w:left="567" w:header="0" w:footer="0" w:gutter="0"/>
          <w:cols w:num="1" w:sep="0" w:space="720" w:equalWidth="1"/>
        </w:sectPr>
      </w:pPr>
      <w:r/>
      <w:r/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31"/>
        <w:pBdr/>
        <w:spacing/>
        <w:ind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Мероприятиях муниципальной программы, </w:t>
      </w:r>
      <w:r>
        <w:rPr>
          <w:b/>
          <w:bCs/>
          <w:i/>
          <w:iCs/>
          <w:spacing w:val="-2"/>
          <w:sz w:val="28"/>
          <w:szCs w:val="28"/>
        </w:rPr>
        <w:t xml:space="preserve">реализуемых в составе регионального проекта, не входящего в состав </w:t>
      </w:r>
      <w:r>
        <w:rPr>
          <w:b/>
          <w:bCs/>
          <w:i/>
          <w:spacing w:val="-2"/>
          <w:sz w:val="28"/>
          <w:szCs w:val="28"/>
        </w:rPr>
      </w:r>
      <w:r>
        <w:rPr>
          <w:b/>
          <w:bCs/>
          <w:i/>
          <w:spacing w:val="-2"/>
          <w:sz w:val="28"/>
          <w:szCs w:val="28"/>
        </w:rPr>
      </w:r>
    </w:p>
    <w:p>
      <w:pPr>
        <w:pStyle w:val="1031"/>
        <w:pBdr/>
        <w:spacing/>
        <w:ind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федерального проекта «Содействие развитию автомобильных дорог общего пользования местного значения» </w:t>
      </w:r>
      <w:r>
        <w:rPr>
          <w:b/>
          <w:bCs/>
          <w:i/>
          <w:spacing w:val="-2"/>
          <w:sz w:val="28"/>
          <w:szCs w:val="28"/>
        </w:rPr>
      </w:r>
      <w:r>
        <w:rPr>
          <w:b/>
          <w:bCs/>
          <w:i/>
          <w:spacing w:val="-2"/>
          <w:sz w:val="28"/>
          <w:szCs w:val="28"/>
        </w:rPr>
      </w:r>
    </w:p>
    <w:p>
      <w:pPr>
        <w:pStyle w:val="1031"/>
        <w:pBdr/>
        <w:spacing/>
        <w:ind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г</w:t>
      </w:r>
      <w:r>
        <w:rPr>
          <w:b/>
          <w:bCs/>
          <w:i/>
          <w:iCs/>
          <w:spacing w:val="-2"/>
          <w:sz w:val="28"/>
          <w:szCs w:val="28"/>
        </w:rPr>
        <w:t xml:space="preserve">осударственной программы </w:t>
      </w:r>
      <w:r>
        <w:rPr>
          <w:b/>
          <w:bCs/>
          <w:i/>
          <w:iCs/>
          <w:spacing w:val="-2"/>
          <w:sz w:val="28"/>
          <w:szCs w:val="28"/>
        </w:rPr>
        <w:t xml:space="preserve">«Д</w:t>
      </w:r>
      <w:r>
        <w:rPr>
          <w:b/>
          <w:bCs/>
          <w:i/>
          <w:iCs/>
          <w:spacing w:val="-2"/>
          <w:sz w:val="28"/>
          <w:szCs w:val="28"/>
        </w:rPr>
        <w:t xml:space="preserve">о</w:t>
      </w:r>
      <w:r>
        <w:rPr>
          <w:b/>
          <w:bCs/>
          <w:i/>
          <w:iCs/>
          <w:spacing w:val="-2"/>
          <w:sz w:val="28"/>
          <w:szCs w:val="28"/>
        </w:rPr>
        <w:t xml:space="preserve">рожное хозяйство Владимирской области» </w:t>
      </w:r>
      <w:r>
        <w:rPr>
          <w:b/>
          <w:bCs/>
          <w:i/>
          <w:spacing w:val="-2"/>
          <w:sz w:val="28"/>
          <w:szCs w:val="28"/>
        </w:rPr>
      </w:r>
      <w:r>
        <w:rPr>
          <w:b/>
          <w:bCs/>
          <w:i/>
          <w:spacing w:val="-2"/>
          <w:sz w:val="28"/>
          <w:szCs w:val="28"/>
        </w:rPr>
      </w:r>
    </w:p>
    <w:p>
      <w:pPr>
        <w:pStyle w:val="1031"/>
        <w:pBdr/>
        <w:spacing/>
        <w:ind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i/>
          <w:iCs/>
          <w:sz w:val="28"/>
          <w:szCs w:val="28"/>
        </w:rPr>
      </w:r>
    </w:p>
    <w:tbl>
      <w:tblPr>
        <w:tblW w:w="16231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7795"/>
        <w:gridCol w:w="8436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(муниципальное учреждение,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«Дорожник»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Куриленко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г. Радужный Владимирской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32"/>
        <w:pBdr/>
        <w:tabs>
          <w:tab w:val="left" w:leader="none" w:pos="3119"/>
          <w:tab w:val="left" w:leader="none" w:pos="11057"/>
        </w:tabs>
        <w:spacing w:before="219" w:line="240" w:lineRule="auto"/>
        <w:ind w:firstLine="0" w:left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2. Показатели м</w:t>
      </w:r>
      <w:r>
        <w:rPr>
          <w:b/>
          <w:bCs/>
          <w:sz w:val="28"/>
          <w:szCs w:val="28"/>
        </w:rPr>
        <w:t xml:space="preserve">ероприятий муниципальной программы, реализуемых в составе региональных и/или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2"/>
        <w:pBdr/>
        <w:tabs>
          <w:tab w:val="left" w:leader="none" w:pos="3119"/>
          <w:tab w:val="left" w:leader="none" w:pos="11057"/>
        </w:tabs>
        <w:spacing w:before="219" w:line="240" w:lineRule="auto"/>
        <w:ind w:firstLine="0"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федеральных проектов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6157" w:type="dxa"/>
        <w:tblInd w:w="108" w:type="dxa"/>
        <w:tblBorders/>
        <w:tblLayout w:type="fixed"/>
        <w:tblLook w:val="0000" w:firstRow="0" w:lastRow="0" w:firstColumn="0" w:lastColumn="0" w:noHBand="0" w:noVBand="0"/>
      </w:tblPr>
      <w:tblGrid>
        <w:gridCol w:w="807"/>
        <w:gridCol w:w="4053"/>
        <w:gridCol w:w="1440"/>
        <w:gridCol w:w="1260"/>
        <w:gridCol w:w="1080"/>
        <w:gridCol w:w="1080"/>
        <w:gridCol w:w="1080"/>
        <w:gridCol w:w="1080"/>
        <w:gridCol w:w="2160"/>
        <w:gridCol w:w="2117"/>
      </w:tblGrid>
      <w:tr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46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 ОКЕИ)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08" w:hanging="108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Базовое      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799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Значение показателей по годам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 xml:space="preserve">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right="99" w:hanging="51" w:left="1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система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08"/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 w:right="370" w:hanging="365" w:lef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hanging="378" w:left="4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45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Региональный проект, не входящий в состав Федерального проекта «Содействие развитию автомобильных дорог общего пользования местного значения»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Результат использования субсидии областного бюджета «Приведено в нормативное состояние или построено автомобильных дорог, тротуаров, искусственных сооружений»: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1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км/год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0,974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искусственных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Общая протяженность автомобильных дорог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149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7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/>
        <w:jc w:val="left"/>
        <w:rPr/>
      </w:pPr>
      <w:r>
        <w:rPr>
          <w:highlight w:val="none"/>
        </w:rPr>
      </w:r>
      <w:r/>
      <w:r/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/>
        <w:jc w:val="center"/>
        <w:rPr>
          <w:highlight w:val="none"/>
        </w:rPr>
      </w:pPr>
      <w:r>
        <w:t xml:space="preserve">3. Перечень мероприятий (результатов) мероприятий муниципальной программы, реализуемых в составе региональных и/или федеральных проектов</w:t>
      </w:r>
      <w:r>
        <w:rPr>
          <w:highlight w:val="none"/>
        </w:rPr>
      </w:r>
      <w:r>
        <w:rPr>
          <w:highlight w:val="none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6231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802"/>
        <w:gridCol w:w="4469"/>
        <w:gridCol w:w="2732"/>
        <w:gridCol w:w="2031"/>
        <w:gridCol w:w="1468"/>
        <w:gridCol w:w="1172"/>
        <w:gridCol w:w="1081"/>
        <w:gridCol w:w="1085"/>
        <w:gridCol w:w="1391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79" w:firstLine="48" w:left="10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4" w:left="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мероприятия(результата)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 xml:space="preserve">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00" w:firstLine="62" w:left="123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по годам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224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2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обеспечение комфортного проживания населения и безопасности дорожного движения на территории ЗАТО г. Радужный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1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автомобильных дорог общего пользования местного значения на территории ЗАТО г. Радужный Владимирской области,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0,927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0,974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 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перекрестка у жилого дома №</w:t>
            </w:r>
            <w:r>
              <w:t xml:space="preserve"> 16  1</w:t>
            </w:r>
            <w:r>
              <w:t xml:space="preserve">квартала до очистных сооружений северной группы в 10 квартале (участок автомобильной дороги от км 1+863 до км 1+1049)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км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0,186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жилого дома № 8 3квартала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0,165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здания городского узла связи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км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0,353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  <w:r/>
          </w:p>
        </w:tc>
      </w:tr>
    </w:tbl>
    <w:p>
      <w:pPr>
        <w:pStyle w:val="839"/>
        <w:numPr>
          <w:ilvl w:val="0"/>
          <w:numId w:val="0"/>
        </w:numPr>
        <w:pBdr/>
        <w:spacing/>
        <w:ind w:left="0"/>
        <w:jc w:val="center"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spacing/>
        <w:ind w:left="0"/>
        <w:jc w:val="center"/>
        <w:rPr>
          <w:highlight w:val="none"/>
        </w:rPr>
      </w:pPr>
      <w:r>
        <w:t xml:space="preserve">4. Финансовое обеспечение мероприятий муниципальной программы, реализуемых в составе региональных и/или </w:t>
      </w:r>
      <w:r/>
      <w:r/>
    </w:p>
    <w:p>
      <w:pPr>
        <w:pStyle w:val="839"/>
        <w:numPr>
          <w:ilvl w:val="0"/>
          <w:numId w:val="0"/>
        </w:numPr>
        <w:pBdr/>
        <w:spacing/>
        <w:ind w:left="0"/>
        <w:jc w:val="center"/>
        <w:rPr/>
      </w:pPr>
      <w:r>
        <w:t xml:space="preserve">фед</w:t>
      </w:r>
      <w:r>
        <w:t xml:space="preserve">е</w:t>
      </w:r>
      <w:r>
        <w:t xml:space="preserve">ральных проектов</w:t>
      </w:r>
      <w:r/>
      <w:r/>
      <w:r/>
      <w:r/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6231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94"/>
        <w:gridCol w:w="2700"/>
        <w:gridCol w:w="1440"/>
        <w:gridCol w:w="1440"/>
        <w:gridCol w:w="1440"/>
        <w:gridCol w:w="1175"/>
        <w:gridCol w:w="1842"/>
      </w:tblGrid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 (результата)/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источник финансового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ГРБС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КБК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 xml:space="preserve">реализации,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93" w:lef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341" w:hanging="353" w:left="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54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 xml:space="preserve">Мероприятия муниципальной программы, реализуемые в </w:t>
            </w:r>
            <w:r>
              <w:rPr>
                <w:b/>
                <w:bCs/>
                <w:spacing w:val="-5"/>
                <w:sz w:val="24"/>
              </w:rPr>
              <w:t xml:space="preserve">составе регионального проекта, не входящего в состав федерального проекта «Содействие развитию автом</w:t>
            </w:r>
            <w:r>
              <w:rPr>
                <w:b/>
                <w:bCs/>
                <w:spacing w:val="-5"/>
                <w:sz w:val="24"/>
              </w:rPr>
              <w:t xml:space="preserve">о</w:t>
            </w:r>
            <w:r>
              <w:rPr>
                <w:b/>
                <w:bCs/>
                <w:spacing w:val="-5"/>
                <w:sz w:val="24"/>
              </w:rPr>
              <w:t xml:space="preserve">бильных дорог общего пользования местного значения» государственной программы «Дорожное хозяйство Вл</w:t>
            </w:r>
            <w:r>
              <w:rPr>
                <w:b/>
                <w:bCs/>
                <w:spacing w:val="-5"/>
                <w:sz w:val="24"/>
              </w:rPr>
              <w:t xml:space="preserve">а</w:t>
            </w:r>
            <w:r>
              <w:rPr>
                <w:b/>
                <w:bCs/>
                <w:spacing w:val="-5"/>
                <w:sz w:val="24"/>
              </w:rPr>
              <w:t xml:space="preserve">димирской области»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pacing w:val="-5"/>
                <w:sz w:val="20"/>
                <w:szCs w:val="20"/>
              </w:rPr>
              <w:t xml:space="preserve">«Осуществление дорожной деятельности в отношении автомобильных дорог общего пользования местного значения»</w:t>
            </w:r>
            <w:r>
              <w:rPr>
                <w:b/>
                <w:spacing w:val="-5"/>
                <w:sz w:val="24"/>
              </w:rPr>
              <w:t xml:space="preserve">,</w:t>
            </w:r>
            <w:r>
              <w:rPr>
                <w:b/>
                <w:sz w:val="24"/>
                <w:szCs w:val="24"/>
              </w:rPr>
              <w:t xml:space="preserve"> всего,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11 247,33530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33 741,58930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</w:tr>
      <w:tr>
        <w:trPr>
          <w:trHeight w:val="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  <w:r>
              <w:t xml:space="preserve">73504091310272460</w:t>
            </w:r>
            <w:r>
              <w:rPr>
                <w:iCs/>
              </w:rPr>
              <w:t xml:space="preserve">(7246)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29 355,00000</w:t>
            </w:r>
            <w:r/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73504091310</w:t>
            </w:r>
            <w:r>
              <w:rPr>
                <w:lang w:val="ru-RU"/>
              </w:rPr>
              <w:t xml:space="preserve">2</w:t>
            </w:r>
            <w:r>
              <w:rPr>
                <w:lang w:val="en-US"/>
              </w:rPr>
              <w:t xml:space="preserve">S2460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1 462,33530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4 386,58930</w:t>
            </w: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</w:tr>
      <w:tr>
        <w:trPr>
          <w:trHeight w:val="9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4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11 247,33530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33 741,58930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  <w:r>
              <w:t xml:space="preserve">73504091310272460</w:t>
            </w:r>
            <w:r>
              <w:rPr>
                <w:iCs/>
              </w:rPr>
              <w:t xml:space="preserve">(7246)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</w:t>
            </w:r>
            <w:r>
              <w:t xml:space="preserve">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</w:t>
            </w:r>
            <w:r>
              <w:t xml:space="preserve">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29 355,00000</w:t>
            </w:r>
            <w:r/>
            <w:r/>
          </w:p>
        </w:tc>
      </w:tr>
      <w:tr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1.1. </w:t>
            </w:r>
            <w:r>
              <w:t xml:space="preserve">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2 189,94510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2 189,94510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1.2. </w:t>
            </w:r>
            <w:r>
              <w:t xml:space="preserve">Ремонт автомо</w:t>
            </w:r>
            <w:r>
              <w:t xml:space="preserve">бильной дороги от жилого дома №</w:t>
            </w:r>
            <w:r>
              <w:t xml:space="preserve">8 3квартала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561,10040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561,10040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1.3. </w:t>
            </w: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1 389,91731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1 389,91731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1.4. </w:t>
            </w: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2 421,58548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2 421,58548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1.5. </w:t>
            </w: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394,04388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394,04388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1.6.Ремонт автомобильной дороги от здания городского узла связи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2 828,40783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2 828,40783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Радужный, в том числе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73504091310</w:t>
            </w:r>
            <w:r>
              <w:rPr>
                <w:lang w:val="ru-RU"/>
              </w:rPr>
              <w:t xml:space="preserve">2</w:t>
            </w:r>
            <w:r>
              <w:rPr>
                <w:lang w:val="en-US"/>
              </w:rPr>
              <w:t xml:space="preserve">S2460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1 462,33530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4 386,58930</w:t>
            </w:r>
            <w:r/>
            <w:r/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1.1. </w:t>
            </w:r>
            <w:r>
              <w:t xml:space="preserve">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327,32062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327,32062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1.2. </w:t>
            </w:r>
            <w:r>
              <w:t xml:space="preserve">Ремонт автомо</w:t>
            </w:r>
            <w:r>
              <w:t xml:space="preserve">бильной дороги от жилого дома №</w:t>
            </w:r>
            <w:r>
              <w:t xml:space="preserve">8 3квартала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83,85435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83,85435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1.3. </w:t>
            </w: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207,72488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207,72488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1.4. </w:t>
            </w: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361,86069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361,86069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1.5. </w:t>
            </w: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58,88989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58,88989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1.6. </w:t>
            </w:r>
            <w:r>
              <w:t xml:space="preserve">Ремонт автомобильной дороги от здания городского узла связи до кольцевой автомобильной дороги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422,68487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422,68487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0,00000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  <w:r/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/>
      </w:pPr>
      <w:r/>
      <w:r/>
      <w:r/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>
          <w:spacing w:val="-3"/>
        </w:rPr>
      </w:pPr>
      <w:r>
        <w:t xml:space="preserve">5. План реализации</w:t>
      </w:r>
      <w:r>
        <w:rPr>
          <w:spacing w:val="-3"/>
        </w:rPr>
        <w:t xml:space="preserve"> мероприятий муниципальной программы, реализуемых в составе региональных и/или </w:t>
      </w:r>
      <w:r>
        <w:rPr>
          <w:spacing w:val="-3"/>
        </w:rPr>
      </w:r>
      <w:r>
        <w:rPr>
          <w:spacing w:val="-3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/>
      </w:pPr>
      <w:r>
        <w:rPr>
          <w:spacing w:val="-3"/>
        </w:rPr>
        <w:t xml:space="preserve">федеральных проектов</w:t>
      </w:r>
      <w:r/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62"/>
        <w:gridCol w:w="2269"/>
        <w:gridCol w:w="2498"/>
        <w:gridCol w:w="2459"/>
        <w:gridCol w:w="2560"/>
      </w:tblGrid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Задача, мероприятие (результат)/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контрольная точка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наступления контрольной 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8"/>
                <w:szCs w:val="28"/>
              </w:rPr>
            </w:pPr>
            <w:r>
              <w:t xml:space="preserve">Куриленко 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подтверждающего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(источник данных)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383"/>
              <w:rPr>
                <w:sz w:val="28"/>
                <w:szCs w:val="28"/>
              </w:rPr>
            </w:pPr>
            <w:r>
              <w:t xml:space="preserve">проведение работ в рамках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2024 год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документы (заключение контрактов, акты приемки выполненных работ)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  <w:shd w:val="clear" w:color="auto" w:fill="e3da4e"/>
              </w:rPr>
            </w:pP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август 2024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0"/>
        <w:jc w:val="left"/>
        <w:rPr>
          <w:spacing w:val="15"/>
        </w:rPr>
      </w:pPr>
      <w:r>
        <w:rPr>
          <w:spacing w:val="15"/>
        </w:rPr>
      </w:r>
      <w:r>
        <w:rPr>
          <w:spacing w:val="15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0"/>
        <w:jc w:val="left"/>
        <w:rPr>
          <w:spacing w:val="15"/>
        </w:rPr>
      </w:pPr>
      <w:r>
        <w:rPr>
          <w:spacing w:val="15"/>
        </w:rPr>
      </w:r>
      <w:r>
        <w:rPr>
          <w:spacing w:val="15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0"/>
        <w:jc w:val="left"/>
        <w:rPr>
          <w:spacing w:val="15"/>
        </w:rPr>
      </w:pPr>
      <w:r>
        <w:rPr>
          <w:spacing w:val="15"/>
        </w:rPr>
      </w:r>
      <w:r>
        <w:rPr>
          <w:spacing w:val="15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0"/>
        <w:jc w:val="left"/>
        <w:rPr>
          <w:spacing w:val="15"/>
        </w:rPr>
      </w:pPr>
      <w:r>
        <w:rPr>
          <w:spacing w:val="15"/>
        </w:rPr>
      </w:r>
      <w:r>
        <w:rPr>
          <w:spacing w:val="15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0"/>
        <w:jc w:val="left"/>
        <w:rPr>
          <w:spacing w:val="15"/>
        </w:rPr>
      </w:pPr>
      <w:r>
        <w:rPr>
          <w:spacing w:val="15"/>
        </w:rPr>
      </w:r>
      <w:r>
        <w:rPr>
          <w:spacing w:val="15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405"/>
        <w:jc w:val="center"/>
        <w:rPr>
          <w:spacing w:val="15"/>
        </w:rPr>
      </w:pPr>
      <w:r>
        <w:rPr>
          <w:spacing w:val="15"/>
        </w:rPr>
        <w:t xml:space="preserve">ПАСПОРТ</w:t>
      </w:r>
      <w:r>
        <w:rPr>
          <w:spacing w:val="15"/>
        </w:rPr>
      </w:r>
      <w:r>
        <w:rPr>
          <w:spacing w:val="15"/>
        </w:rPr>
      </w:r>
    </w:p>
    <w:p>
      <w:pPr>
        <w:pBdr/>
        <w:shd w:val="clear" w:color="auto" w:fill="ffffff"/>
        <w:tabs>
          <w:tab w:val="left" w:leader="none" w:pos="11057"/>
        </w:tabs>
        <w:spacing w:before="23"/>
        <w:ind w:right="560" w:left="405"/>
        <w:jc w:val="center"/>
        <w:rPr>
          <w:spacing w:val="15"/>
        </w:rPr>
      </w:pPr>
      <w:r>
        <w:rPr>
          <w:rFonts w:ascii="Times New Roman" w:hAnsi="Times New Roman" w:cs="Times New Roman"/>
          <w:b/>
          <w:sz w:val="28"/>
        </w:rPr>
        <w:t xml:space="preserve">Комплекса процессных мероприятий</w:t>
      </w:r>
      <w:r>
        <w:rPr>
          <w:spacing w:val="15"/>
        </w:rPr>
      </w:r>
      <w:r>
        <w:rPr>
          <w:spacing w:val="15"/>
        </w:rPr>
      </w:r>
    </w:p>
    <w:p>
      <w:pPr>
        <w:pBdr/>
        <w:shd w:val="clear" w:color="auto" w:fill="ffffff"/>
        <w:tabs>
          <w:tab w:val="left" w:leader="none" w:pos="11057"/>
        </w:tabs>
        <w:spacing w:before="21"/>
        <w:ind w:right="563" w:left="405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«Ремонт автомобильных дорог общего пользования местного значения на территории ЗАТО г. Радужный 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Bdr/>
        <w:shd w:val="clear" w:color="auto" w:fill="ffffff"/>
        <w:tabs>
          <w:tab w:val="left" w:leader="none" w:pos="11057"/>
        </w:tabs>
        <w:spacing w:before="21"/>
        <w:ind w:right="563" w:left="405"/>
        <w:jc w:val="center"/>
        <w:rPr>
          <w:spacing w:val="15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Владимирской области»</w:t>
      </w:r>
      <w:r>
        <w:rPr>
          <w:spacing w:val="15"/>
        </w:rPr>
      </w:r>
      <w:r>
        <w:rPr>
          <w:spacing w:val="15"/>
        </w:rPr>
      </w:r>
    </w:p>
    <w:p>
      <w:pPr>
        <w:pStyle w:val="839"/>
        <w:pBdr/>
        <w:tabs>
          <w:tab w:val="left" w:leader="none" w:pos="6345"/>
          <w:tab w:val="left" w:leader="none" w:pos="6750"/>
          <w:tab w:val="left" w:leader="none" w:pos="11057"/>
        </w:tabs>
        <w:spacing w:before="0"/>
        <w:ind w:hanging="794" w:left="7257"/>
        <w:rPr>
          <w:spacing w:val="15"/>
        </w:rPr>
      </w:pPr>
      <w:r>
        <w:t xml:space="preserve">1. Общие положения</w:t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16260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7794"/>
        <w:gridCol w:w="8466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(муниципальное учреждение,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6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«Дорожник» начальник Куриленко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6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на территории ЗАТО г. Радужный Владимирской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32"/>
        <w:pBdr/>
        <w:tabs>
          <w:tab w:val="left" w:leader="none" w:pos="3119"/>
          <w:tab w:val="left" w:leader="none" w:pos="11057"/>
        </w:tabs>
        <w:spacing w:before="219"/>
        <w:ind w:firstLine="0" w:left="0"/>
        <w:jc w:val="left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2. Показатели комплекса процессных мероприятий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00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900"/>
        <w:gridCol w:w="2550"/>
        <w:gridCol w:w="1250"/>
        <w:gridCol w:w="1957"/>
        <w:gridCol w:w="1143"/>
        <w:gridCol w:w="1213"/>
        <w:gridCol w:w="1127"/>
        <w:gridCol w:w="1207"/>
        <w:gridCol w:w="1921"/>
        <w:gridCol w:w="2632"/>
      </w:tblGrid>
      <w:tr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pacing w:val="15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46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Наименование показателя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(по ОКЕИ)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7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3" w:firstLine="144" w:left="338"/>
              <w:rPr>
                <w:sz w:val="24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799"/>
              <w:rPr>
                <w:spacing w:val="15"/>
              </w:rPr>
            </w:pPr>
            <w:r>
              <w:rPr>
                <w:sz w:val="24"/>
              </w:rPr>
              <w:t xml:space="preserve">Значение показателей по годам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hanging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 xml:space="preserve">показателя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right="99" w:hanging="51" w:left="155"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Информационная система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08"/>
                <w:tab w:val="left" w:leader="none" w:pos="11057"/>
              </w:tabs>
              <w:spacing w:before="131"/>
              <w:ind/>
              <w:jc w:val="center"/>
              <w:rPr>
                <w:spacing w:val="15"/>
              </w:rPr>
            </w:pPr>
            <w:r>
              <w:t xml:space="preserve">2024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pacing w:val="15"/>
              </w:rPr>
            </w:pPr>
            <w:r>
              <w:t xml:space="preserve">2025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 w:right="370" w:hanging="478" w:lef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hanging="180" w:left="3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8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 улично-дорожной сети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«Дорожник»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1701"/>
        <w:jc w:val="center"/>
        <w:rPr>
          <w:spacing w:val="15"/>
        </w:rPr>
      </w:pPr>
      <w:r>
        <w:t xml:space="preserve">3. Перечень мероприятий (результатов) комплекса процессных мероприятий</w:t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00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802"/>
        <w:gridCol w:w="3355"/>
        <w:gridCol w:w="1630"/>
        <w:gridCol w:w="2394"/>
        <w:gridCol w:w="1854"/>
        <w:gridCol w:w="1471"/>
        <w:gridCol w:w="1154"/>
        <w:gridCol w:w="1080"/>
        <w:gridCol w:w="1080"/>
        <w:gridCol w:w="1080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79" w:firstLine="48" w:left="107"/>
              <w:rPr>
                <w:spacing w:val="15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4" w:left="2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Наименование мероприятия (результата)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1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мероприятий(результата)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 xml:space="preserve">КЕИ)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00" w:firstLine="62" w:left="123"/>
              <w:rPr>
                <w:spacing w:val="15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по годам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224" w:hanging="224" w:lef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3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29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обеспечение комфортного проживания населения и безопасности дорожного движения на территории ЗАТО г. Радужный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pacing w:val="15"/>
              </w:rPr>
            </w:pPr>
            <w:r>
              <w:t xml:space="preserve">1.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>
                <w:spacing w:val="15"/>
              </w:rPr>
            </w:pPr>
            <w:r>
              <w:t xml:space="preserve">Ремонт автомобильных дорог общего пользования местного значения на территории ЗАТО г. Радужный Владимирской области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ремонт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Снижение доли улично-дорожной сети, не соответствующей нормативным требованиям; повышение уровня безопасности дорожного движения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км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0,573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0,5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0,5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104" w:left="111"/>
              <w:jc w:val="center"/>
              <w:rPr>
                <w:spacing w:val="15"/>
              </w:rPr>
            </w:pPr>
            <w:r>
              <w:t xml:space="preserve">2.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>
                <w:spacing w:val="15"/>
              </w:rPr>
            </w:pPr>
            <w:r>
              <w:t xml:space="preserve">Разработка проекта организации дорожного движения для автомобильных дорог на территории ЗАТО г. Радужный Владимирской области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проект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повышение уровня безопасности дорожного движения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ед.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985"/>
          <w:tab w:val="left" w:leader="none" w:pos="11057"/>
        </w:tabs>
        <w:spacing/>
        <w:ind w:firstLine="0" w:left="6660"/>
        <w:jc w:val="left"/>
        <w:rPr>
          <w:spacing w:val="15"/>
        </w:rPr>
      </w:pPr>
      <w:r>
        <w:rPr>
          <w:highlight w:val="none"/>
        </w:rPr>
      </w:r>
      <w:r>
        <w:rPr>
          <w:spacing w:val="15"/>
        </w:rPr>
      </w:r>
      <w:r>
        <w:rPr>
          <w:spacing w:val="15"/>
        </w:rPr>
      </w:r>
      <w:r>
        <w:rPr>
          <w:highlight w:val="none"/>
        </w:rPr>
      </w:r>
      <w:r>
        <w:rPr>
          <w:spacing w:val="15"/>
        </w:rPr>
      </w:r>
      <w:r>
        <w:rPr>
          <w:spacing w:val="15"/>
        </w:rPr>
      </w:r>
      <w:r>
        <w:rPr>
          <w:spacing w:val="15"/>
        </w:rPr>
      </w:r>
    </w:p>
    <w:p>
      <w:pPr>
        <w:pStyle w:val="839"/>
        <w:pBdr/>
        <w:tabs>
          <w:tab w:val="left" w:leader="none" w:pos="1985"/>
          <w:tab w:val="left" w:leader="none" w:pos="11057"/>
        </w:tabs>
        <w:spacing/>
        <w:ind w:hanging="4959" w:left="6660"/>
        <w:jc w:val="center"/>
        <w:rPr>
          <w:spacing w:val="15"/>
        </w:rPr>
      </w:pPr>
      <w:r>
        <w:t xml:space="preserve">4. Финансовое обеспечение комплекса процессных мероприятий</w:t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00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5848"/>
        <w:gridCol w:w="2540"/>
        <w:gridCol w:w="1594"/>
        <w:gridCol w:w="1418"/>
        <w:gridCol w:w="1260"/>
        <w:gridCol w:w="1290"/>
        <w:gridCol w:w="1950"/>
      </w:tblGrid>
      <w:tr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Наименование мероприятия (результата)/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источник финансового обеспечения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t xml:space="preserve">ГРБС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t xml:space="preserve">КБК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 xml:space="preserve">реализации, тыс.рублей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93" w:lef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103"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54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pacing w:val="15"/>
              </w:rPr>
            </w:pPr>
            <w: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i/>
                <w:sz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 xml:space="preserve">«</w:t>
            </w:r>
            <w:r>
              <w:rPr>
                <w:i/>
                <w:sz w:val="24"/>
              </w:rPr>
              <w:t xml:space="preserve">Приведение в нормативное состояние автомобильных дорог общего пользования местного значения», в том числе: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9 518,14037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0,00000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0,00000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200,00000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9 718,14037</w:t>
            </w:r>
            <w:r>
              <w:rPr>
                <w:b/>
                <w:i/>
              </w:rPr>
            </w:r>
          </w:p>
        </w:tc>
      </w:tr>
      <w:tr>
        <w:trPr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1"/>
              <w:jc w:val="center"/>
              <w:rPr/>
            </w:pPr>
            <w:r>
              <w:t xml:space="preserve">735</w:t>
            </w:r>
            <w:r>
              <w:t xml:space="preserve">04091340191120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9 268,14037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9 268,14037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84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1"/>
              <w:jc w:val="center"/>
              <w:rPr/>
            </w:pPr>
            <w:r>
              <w:t xml:space="preserve">73504091340120610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250,00000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450,00000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rPr>
                <w:spacing w:val="15"/>
              </w:rPr>
            </w:pPr>
            <w:r>
              <w:rPr>
                <w:sz w:val="24"/>
              </w:rPr>
              <w:t xml:space="preserve">1. Ремонт автомобильных дорог общего пользования местного значения на территории ЗАТО г. Радужный Владимирской области, всего,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9 268,14037</w:t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9 268,14037</w:t>
            </w:r>
            <w:r>
              <w:rPr>
                <w:spacing w:val="15"/>
              </w:rPr>
            </w:r>
          </w:p>
        </w:tc>
      </w:tr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hanging="234" w:left="278"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</w:t>
            </w:r>
            <w:r>
              <w:t xml:space="preserve">04091340191120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9 268,14037</w:t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9 268,14037</w:t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34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numPr>
                <w:ilvl w:val="1"/>
                <w:numId w:val="2"/>
              </w:numPr>
              <w:pBdr/>
              <w:tabs>
                <w:tab w:val="left" w:leader="none" w:pos="11057"/>
              </w:tabs>
              <w:spacing w:line="270" w:lineRule="exact"/>
              <w:ind w:right="0" w:hanging="425" w:left="42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Ремонт автомобильной дороги и пешеходной дорожки от жилого дома № 16 1квартала до очистных сооружений северной группы в 10 квартале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34" w:left="278"/>
              <w:jc w:val="center"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1 874,19137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1 874,19137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hanging="234" w:left="278"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</w:t>
            </w:r>
            <w:r>
              <w:t xml:space="preserve">04091340191120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1 874,19137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1 874,19137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34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0" w:firstLine="0"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1.2. </w:t>
            </w:r>
            <w:r>
              <w:rPr>
                <w:spacing w:val="-2"/>
                <w:sz w:val="24"/>
              </w:rPr>
              <w:t xml:space="preserve">Ремонт дорожного покрытия из плит и щебня временной дороги в квартале 7/2 "Благодар"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34" w:left="278"/>
              <w:jc w:val="center"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7 393,94900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7 393,94900</w:t>
            </w:r>
            <w:r/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hanging="234" w:left="278"/>
              <w:jc w:val="center"/>
              <w:rPr/>
            </w:pPr>
            <w:r>
              <w:t xml:space="preserve">-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</w:t>
            </w:r>
            <w:r>
              <w:t xml:space="preserve">04091340191120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7 393,94900</w:t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7 393,94900</w:t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34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 Разработка проекта организации дорожного движения для автомобильных дорог на территории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ЗАТО г. Радужный Владимирской области, 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250,00000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  <w:t xml:space="preserve">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4</w:t>
            </w:r>
            <w:r>
              <w:t xml:space="preserve">50,00000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0,00000</w:t>
            </w:r>
            <w:r/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0,00000</w:t>
            </w:r>
            <w:r/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78" w:left="278"/>
              <w:jc w:val="center"/>
              <w:rPr>
                <w:spacing w:val="15"/>
              </w:rPr>
            </w:pPr>
            <w:r>
              <w:t xml:space="preserve">73504091340120610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250,00000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  <w:t xml:space="preserve">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4</w:t>
            </w:r>
            <w:r>
              <w:t xml:space="preserve">50,00000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  <w:r/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0,00000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0"/>
        <w:jc w:val="center"/>
        <w:rPr>
          <w:spacing w:val="15"/>
        </w:rPr>
      </w:pPr>
      <w:r>
        <w:t xml:space="preserve">5. План реализации комплекса процессных мероприятий</w:t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00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5148"/>
        <w:gridCol w:w="2449"/>
        <w:gridCol w:w="3331"/>
        <w:gridCol w:w="2458"/>
        <w:gridCol w:w="2514"/>
      </w:tblGrid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/>
            </w:pPr>
            <w:r>
              <w:t xml:space="preserve">Задача, мероприятие(результат)/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/>
            </w:pPr>
            <w:r>
              <w:t xml:space="preserve">контрольная точка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/>
            </w:pPr>
            <w:r>
              <w:t xml:space="preserve">Дата наступления контрольной точки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/>
            </w:pPr>
            <w:r>
              <w:t xml:space="preserve">Ответственный исполнитель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/>
            </w:pPr>
            <w:r>
              <w:t xml:space="preserve">Куриленко А.В. начальник МКУ «Дорожник»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Вид подтверждающего 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/>
            </w:pPr>
            <w:r>
              <w:t xml:space="preserve">Информационная система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/>
            </w:pPr>
            <w:r>
              <w:t xml:space="preserve">(источник данных)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9"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/>
            </w:pPr>
            <w:r>
              <w:t xml:space="preserve">5</w:t>
            </w:r>
            <w:r/>
          </w:p>
        </w:tc>
      </w:tr>
      <w:tr>
        <w:trPr>
          <w:trHeight w:val="3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2"/>
              <w:ind w:left="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Задача: обеспечение комфортного проживания населения и безопасности дорожного движения на территории ЗАТО г. Радужный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rPr/>
            </w:pPr>
            <w:r>
              <w:t xml:space="preserve">1. Ремонт автомобильных дорог общего пользования местного значения на территории ЗАТО г. Радужный Владимирской области,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/>
            </w:pPr>
            <w:r>
              <w:t xml:space="preserve">ФИС СП ГАС «Управление»</w:t>
            </w:r>
            <w:r/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383"/>
              <w:rPr>
                <w:iCs/>
              </w:rPr>
            </w:pPr>
            <w:r>
              <w:rPr>
                <w:iCs/>
              </w:rPr>
              <w:t xml:space="preserve">проведение работ в рамках мероприятия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383"/>
              <w:rPr>
                <w:iCs/>
              </w:rPr>
            </w:pPr>
            <w:r>
              <w:rPr>
                <w:iCs/>
              </w:rPr>
              <w:t xml:space="preserve">май 2024 год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/>
            </w:pPr>
            <w:r>
              <w:t xml:space="preserve">Соответствующие документы (заключение контрактов, акты приемки выполненных работ)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/>
            </w:pPr>
            <w:r>
              <w:rPr>
                <w:iCs/>
              </w:rPr>
              <w:t xml:space="preserve">сентябрь 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/>
            </w:pPr>
            <w:r>
              <w:t xml:space="preserve">2. Разработка проекта организации дорожного движения для автомобильных дорог на территории</w:t>
            </w:r>
            <w:r/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/>
            </w:pPr>
            <w:r>
              <w:t xml:space="preserve"> ЗАТО г. Радужный Владимирской области, всего, 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ФИС СП ГАС «Управление»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</w:rPr>
            </w:pPr>
            <w:r>
              <w:rPr>
                <w:iCs/>
              </w:rPr>
              <w:t xml:space="preserve">проведение работ в рамках мероприятия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/>
            </w:pPr>
            <w:r>
              <w:rPr>
                <w:iCs/>
              </w:rPr>
              <w:t xml:space="preserve">май 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/>
            </w:pPr>
            <w:r>
              <w:t xml:space="preserve">Соответствующие документы (заключение контрактов, акты приемки выполненных работ)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июль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405"/>
        <w:jc w:val="center"/>
        <w:rPr>
          <w:spacing w:val="15"/>
        </w:rPr>
      </w:pPr>
      <w:r>
        <w:rPr>
          <w:spacing w:val="15"/>
        </w:rPr>
        <w:t xml:space="preserve">ПАСПОРТ</w:t>
      </w:r>
      <w:r>
        <w:rPr>
          <w:spacing w:val="15"/>
        </w:rPr>
      </w:r>
      <w:r>
        <w:rPr>
          <w:spacing w:val="15"/>
        </w:rPr>
      </w:r>
    </w:p>
    <w:p>
      <w:pPr>
        <w:pBdr/>
        <w:shd w:val="clear" w:color="auto" w:fill="ffffff"/>
        <w:tabs>
          <w:tab w:val="left" w:leader="none" w:pos="11057"/>
        </w:tabs>
        <w:spacing w:before="23"/>
        <w:ind w:right="560" w:left="405"/>
        <w:jc w:val="center"/>
        <w:rPr>
          <w:spacing w:val="15"/>
        </w:rPr>
      </w:pPr>
      <w:r>
        <w:rPr>
          <w:rFonts w:ascii="Times New Roman" w:hAnsi="Times New Roman" w:cs="Times New Roman"/>
          <w:b/>
          <w:sz w:val="28"/>
        </w:rPr>
        <w:t xml:space="preserve">Комплекса процессных мероприятий</w:t>
      </w:r>
      <w:r>
        <w:rPr>
          <w:spacing w:val="15"/>
        </w:rPr>
      </w:r>
      <w:r>
        <w:rPr>
          <w:spacing w:val="15"/>
        </w:rPr>
      </w:r>
    </w:p>
    <w:p>
      <w:pPr>
        <w:pBdr/>
        <w:shd w:val="clear" w:color="auto" w:fill="ffffff"/>
        <w:tabs>
          <w:tab w:val="left" w:leader="none" w:pos="11057"/>
        </w:tabs>
        <w:spacing w:before="21"/>
        <w:ind w:right="563" w:left="405"/>
        <w:jc w:val="center"/>
        <w:rPr>
          <w:spacing w:val="15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«Содержание дорог и объектов благоустройства»</w:t>
      </w:r>
      <w:r>
        <w:rPr>
          <w:spacing w:val="15"/>
        </w:rPr>
      </w:r>
      <w:r>
        <w:rPr>
          <w:spacing w:val="15"/>
        </w:rPr>
      </w:r>
    </w:p>
    <w:p>
      <w:pPr>
        <w:pStyle w:val="839"/>
        <w:pBdr/>
        <w:tabs>
          <w:tab w:val="left" w:leader="none" w:pos="6345"/>
          <w:tab w:val="left" w:leader="none" w:pos="6750"/>
          <w:tab w:val="left" w:leader="none" w:pos="11057"/>
        </w:tabs>
        <w:spacing w:before="0"/>
        <w:ind w:hanging="794" w:left="7257"/>
        <w:rPr>
          <w:spacing w:val="15"/>
        </w:rPr>
      </w:pPr>
      <w:r>
        <w:t xml:space="preserve">1. Общие положения</w:t>
      </w:r>
      <w:r>
        <w:rPr>
          <w:spacing w:val="15"/>
        </w:rPr>
      </w:r>
      <w:r>
        <w:rPr>
          <w:spacing w:val="15"/>
        </w:rPr>
      </w:r>
    </w:p>
    <w:tbl>
      <w:tblPr>
        <w:tblW w:w="15900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7795"/>
        <w:gridCol w:w="8105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(муниципальное учреждение,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«Дорожник» начальник Куриленко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32"/>
        <w:pBdr/>
        <w:tabs>
          <w:tab w:val="left" w:leader="none" w:pos="3119"/>
          <w:tab w:val="left" w:leader="none" w:pos="11057"/>
        </w:tabs>
        <w:spacing w:before="219"/>
        <w:ind w:firstLine="0" w:left="993"/>
        <w:jc w:val="center"/>
        <w:rPr>
          <w:spacing w:val="15"/>
        </w:rPr>
      </w:pPr>
      <w:r>
        <w:rPr>
          <w:b/>
          <w:sz w:val="28"/>
          <w:szCs w:val="28"/>
        </w:rPr>
        <w:t xml:space="preserve">2</w:t>
      </w:r>
      <w:r>
        <w:rPr>
          <w:rFonts w:ascii="Calibri" w:hAnsi="Calibri" w:cs="Calibri"/>
        </w:rPr>
        <w:t xml:space="preserve">. </w:t>
      </w:r>
      <w:r>
        <w:rPr>
          <w:b/>
          <w:sz w:val="28"/>
        </w:rPr>
        <w:t xml:space="preserve">Показатели комплекса процессных мероприятий</w:t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00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780"/>
        <w:gridCol w:w="2670"/>
        <w:gridCol w:w="1250"/>
        <w:gridCol w:w="1956"/>
        <w:gridCol w:w="1208"/>
        <w:gridCol w:w="1149"/>
        <w:gridCol w:w="1107"/>
        <w:gridCol w:w="1231"/>
        <w:gridCol w:w="2176"/>
        <w:gridCol w:w="2373"/>
      </w:tblGrid>
      <w:tr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pacing w:val="15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46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Наименование показателя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(по ОКЕИ)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3" w:firstLine="144" w:left="338"/>
              <w:rPr>
                <w:spacing w:val="15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5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799"/>
              <w:rPr>
                <w:spacing w:val="15"/>
              </w:rPr>
            </w:pPr>
            <w:r>
              <w:rPr>
                <w:sz w:val="24"/>
              </w:rPr>
              <w:t xml:space="preserve">Значение показателей по годам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6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hanging="57"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 xml:space="preserve">показателя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3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right="99" w:hanging="51" w:left="1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система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08"/>
                <w:tab w:val="left" w:leader="none" w:pos="11057"/>
              </w:tabs>
              <w:spacing w:before="131"/>
              <w:ind/>
              <w:jc w:val="center"/>
              <w:rPr>
                <w:spacing w:val="15"/>
              </w:rPr>
            </w:pPr>
            <w:r>
              <w:t xml:space="preserve">2024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pacing w:val="15"/>
              </w:rPr>
            </w:pPr>
            <w:r>
              <w:t xml:space="preserve">2025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 w:right="370" w:hanging="370" w:lef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6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hanging="238" w:lef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1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Обслуживание тротуаров, пешеходных дорожек, площадок и подъездных дорог: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23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76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ручным способом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(летний/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зимний период)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16,427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23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after="200"/>
              <w:ind/>
              <w:rPr/>
            </w:pPr>
            <w:r>
              <w:rPr>
                <w:szCs w:val="24"/>
              </w:rPr>
              <w:t xml:space="preserve">ФИС СП ГАС «Управление»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76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механизированным способом (летний/зимний период)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rFonts w:ascii="Times New Roman" w:hAnsi="Times New Roman" w:cs="Times New Roman"/>
              </w:rPr>
              <w:t xml:space="preserve">тыс.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246,726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246,726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246,726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246,726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246,726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2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 СП ГАС «Управление»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механизированная очистка дорог от снега (территории общеобразовательных учреждений)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rFonts w:ascii="Times New Roman" w:hAnsi="Times New Roman" w:cs="Times New Roman"/>
              </w:rPr>
              <w:t xml:space="preserve">тыс.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2,46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2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 СП ГАС «Управление»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обслуживание и ремонт малых (детских, спортивных) архитектурных форм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ед.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856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2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 СП ГАС «Управление»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69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приведение в нормативное состояние автомобильных дорог и подъездов к жилым домам (ямочный ремонт)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2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 СП ГАС «Управление»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69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уход за клумбами и цветниками в летний период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</w:t>
            </w:r>
            <w:r>
              <w:rPr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1012,4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1012,4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1012,4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1012,4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1012,4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2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 СП ГАС «Управление»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содержание и обслуживание городских автомобильных дорог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198,3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 СП ГАС «Управление»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/>
            </w:pPr>
            <w:r>
              <w:t xml:space="preserve">   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покос травы на газонах первого и третьего квартала (2 этапа)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8"/>
                <w:szCs w:val="28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536,32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536,32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536,32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536,32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536,32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ФИС СП ГАС «Управление»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1701"/>
        <w:jc w:val="center"/>
        <w:rPr>
          <w:spacing w:val="15"/>
        </w:rPr>
      </w:pPr>
      <w:r>
        <w:t xml:space="preserve">3. Перечень мероприятий (результатов) комплекса процессных мероприятий</w:t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899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802"/>
        <w:gridCol w:w="3038"/>
        <w:gridCol w:w="1947"/>
        <w:gridCol w:w="2733"/>
        <w:gridCol w:w="1512"/>
        <w:gridCol w:w="1469"/>
        <w:gridCol w:w="1162"/>
        <w:gridCol w:w="1082"/>
        <w:gridCol w:w="1081"/>
        <w:gridCol w:w="1073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79" w:firstLine="48" w:left="107"/>
              <w:rPr>
                <w:spacing w:val="15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4" w:hanging="132" w:left="2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Наименование мероприятия (результата)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1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мероприятий (результата)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 xml:space="preserve">КЕИ)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00" w:firstLine="62" w:left="123"/>
              <w:rPr>
                <w:spacing w:val="15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по годам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224" w:hanging="332" w:lef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3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29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Задачи: повышение качества д</w:t>
            </w:r>
            <w:r>
              <w:rPr>
                <w:i/>
                <w:iCs/>
                <w:sz w:val="24"/>
                <w:szCs w:val="24"/>
              </w:rPr>
              <w:t xml:space="preserve">орожной сети; обеспечение сохранности объектов городского дорожного хозяйства; обеспечение безопасности жителей города; создание наиболее благоприятной и комфортной среды жизнедеятельности горожан; выполнение работ по покосу травы в весенне-осенний период.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Содержание учреждения, обеспечивающего обслуживание и содержание городских дорог и объектов благоустройства города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содержание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обслуживание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Улучшение технического состояния улично-дорожной сети и объектов благоустройства, улучшение экологической и эстетической обстановки в городе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198,3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211,4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104" w:left="111"/>
              <w:jc w:val="center"/>
              <w:rPr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/>
            </w:pPr>
            <w:r>
              <w:t xml:space="preserve">Обновление материально-технической базы для обслуживания улично-дорожной сети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содержание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обслуживание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ед.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/>
            </w:pPr>
            <w:r>
              <w:t xml:space="preserve">Обеспечение зимнего содержания дорог общего пользования местного значения и подъездных дорог на территории города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содержание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обслуживание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53"/>
              <w:widowControl w:val="false"/>
              <w:pBdr/>
              <w:shd w:val="clear" w:color="auto" w:fill="ffffff"/>
              <w:spacing w:after="0" w:before="0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технического состояния улично-дорожной сети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не установлено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-</w:t>
            </w:r>
            <w:r/>
          </w:p>
        </w:tc>
      </w:tr>
      <w:tr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104" w:left="111"/>
              <w:jc w:val="center"/>
              <w:rPr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/>
            </w:pPr>
            <w:r>
              <w:t xml:space="preserve">Ремонт автомобильных дорог и проездов к дворовым территориям многоквартирных домов (ямочный ремонт)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обслуживание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Улучшение технического состояния улично-дорожной сети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1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6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spacing w:val="15"/>
              </w:rPr>
            </w:r>
            <w:r>
              <w:rPr>
                <w:rFonts w:ascii="Times New Roman" w:hAnsi="Times New Roman" w:cs="Times New Roman"/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spacing w:val="15"/>
              </w:rPr>
            </w:r>
            <w:r>
              <w:rPr>
                <w:rFonts w:ascii="Times New Roman" w:hAnsi="Times New Roman" w:cs="Times New Roman"/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spacing w:val="15"/>
              </w:rPr>
            </w:r>
            <w:r>
              <w:rPr>
                <w:rFonts w:ascii="Times New Roman" w:hAnsi="Times New Roman" w:cs="Times New Roman"/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spacing w:val="15"/>
              </w:rPr>
            </w:r>
            <w:r>
              <w:rPr>
                <w:rFonts w:ascii="Times New Roman" w:hAnsi="Times New Roman" w:cs="Times New Roman"/>
                <w:spacing w:val="15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104" w:left="111"/>
              <w:jc w:val="center"/>
              <w:rPr/>
            </w:pPr>
            <w: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/>
            </w:pPr>
            <w:r>
              <w:t xml:space="preserve">Покос травы в 1 и 3 квартале на территории ЗАТО г. Радужный Владимирской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содержание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Улучшение экологической и эстетической обстановки в городе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536,32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536,32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536,32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536,32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536,32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104" w:hanging="166" w:left="111"/>
              <w:jc w:val="center"/>
              <w:rPr/>
            </w:pPr>
            <w: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327"/>
              <w:jc w:val="center"/>
              <w:rPr/>
            </w:pPr>
            <w:r>
              <w:t xml:space="preserve">Сезонные работы по содержанию улично-дорожной сети и общественных территорий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t xml:space="preserve">Улучшение технического состояния улично-дорожной сети и благоустройство города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985"/>
          <w:tab w:val="left" w:leader="none" w:pos="11057"/>
        </w:tabs>
        <w:spacing/>
        <w:ind w:left="1701"/>
        <w:jc w:val="center"/>
        <w:rPr>
          <w:spacing w:val="15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985"/>
          <w:tab w:val="left" w:leader="none" w:pos="11057"/>
        </w:tabs>
        <w:spacing/>
        <w:ind w:left="1701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985"/>
          <w:tab w:val="left" w:leader="none" w:pos="11057"/>
        </w:tabs>
        <w:spacing/>
        <w:ind w:left="1701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985"/>
          <w:tab w:val="left" w:leader="none" w:pos="11057"/>
        </w:tabs>
        <w:spacing/>
        <w:ind w:left="1701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985"/>
          <w:tab w:val="left" w:leader="none" w:pos="11057"/>
        </w:tabs>
        <w:spacing/>
        <w:ind w:left="1701"/>
        <w:jc w:val="center"/>
        <w:rPr>
          <w:highlight w:val="none"/>
        </w:rPr>
      </w:pPr>
      <w:r>
        <w:t xml:space="preserve">4. Финансовое обеспечение комплекса процессных мероприятий</w:t>
      </w:r>
      <w:r>
        <w:rPr>
          <w:spacing w:val="15"/>
        </w:rPr>
      </w:r>
      <w:r>
        <w:rPr>
          <w:highlight w:val="none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857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5441"/>
        <w:gridCol w:w="2269"/>
        <w:gridCol w:w="1557"/>
        <w:gridCol w:w="1559"/>
        <w:gridCol w:w="1559"/>
        <w:gridCol w:w="1565"/>
        <w:gridCol w:w="1907"/>
      </w:tblGrid>
      <w:tr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Наименование мероприятия (результата)/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rPr>
                <w:sz w:val="24"/>
              </w:rPr>
              <w:t xml:space="preserve">источник финансового обеспечения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t xml:space="preserve">ГРБС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pacing w:val="15"/>
              </w:rPr>
            </w:pPr>
            <w:r>
              <w:t xml:space="preserve">КБК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pacing w:val="15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 xml:space="preserve">реализации, тыс.рублей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93" w:lef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103"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54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pacing w:val="15"/>
              </w:rPr>
            </w:pPr>
            <w:r>
              <w:t xml:space="preserve">2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«Содержание дорог и объектов благоустройства» всего, в том числе: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53 448,90129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39 729,95000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36 181,26200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48 817,61700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178 177,73029</w:t>
            </w:r>
            <w:r>
              <w:rPr>
                <w:b/>
                <w:i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4 840,34673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4 840,34673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48 608,55456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39 729,95000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36 181,26200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48 817,61700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173 337,38356</w:t>
            </w:r>
            <w:r>
              <w:rPr>
                <w:i/>
              </w:rPr>
            </w:r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 Содержание учреждения, обеспечивающего обслуживание и содержание городских дорог и объектов благоустройства города всего, в том числе: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42 618,02356</w:t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34 738,41899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34 340,49900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45 621,16400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157 318,10555</w:t>
            </w:r>
            <w:r>
              <w:rPr>
                <w:i/>
              </w:rPr>
            </w:r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hanging="187"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hanging="187"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44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73504091340200590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30 397,15050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27 543,43599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27 543,43600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30 582,50900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116 066,53149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44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73504091340200596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9 079,75544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4 348,53100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3 820,61100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11 784,58500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29 033,48244</w:t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441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73505031340200590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3 141,11762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2 846,45200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2 976,45200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3 254,07000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12 218,09162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hanging="278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/>
              <w:jc w:val="center"/>
              <w:rPr>
                <w:i/>
                <w:spacing w:val="15"/>
              </w:rPr>
            </w:pPr>
            <w:r>
              <w:rPr>
                <w:i/>
                <w:sz w:val="24"/>
              </w:rPr>
              <w:t xml:space="preserve">2. Обновление материально-технической базы для обслуживания улично-дорожной сети, всего,</w:t>
            </w:r>
            <w:r>
              <w:rPr>
                <w:i/>
                <w:spacing w:val="15"/>
              </w:rPr>
            </w:r>
            <w:r>
              <w:rPr>
                <w:i/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>
                <w:spacing w:val="15"/>
              </w:rPr>
            </w:pPr>
            <w:r>
              <w:rPr>
                <w:spacing w:val="15"/>
              </w:rPr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3 965,87600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3 966,87601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7 932,75201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hanging="278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73504091340220620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3 965,87600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3 966,87601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7 932,75201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367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3. </w:t>
            </w:r>
            <w:r>
              <w:rPr>
                <w:i/>
                <w:sz w:val="24"/>
                <w:szCs w:val="24"/>
              </w:rPr>
              <w:t xml:space="preserve">Обеспечение зимнего содержания дорог общего пользования местного значения и подъездных дорог на территории города, в том числе: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4 860,34673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4 920,34673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rPr>
                <w:sz w:val="24"/>
                <w:szCs w:val="24"/>
              </w:rPr>
            </w:pPr>
            <w:r>
              <w:t xml:space="preserve"> 7350409134022063</w:t>
            </w:r>
            <w:r>
              <w:rPr>
                <w:lang w:val="en-US"/>
              </w:rPr>
              <w:t xml:space="preserve">D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4 840,34673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4 840,34673</w:t>
            </w:r>
            <w:r/>
          </w:p>
        </w:tc>
      </w:tr>
      <w:tr>
        <w:trPr>
          <w:trHeight w:val="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 w:hanging="89"/>
              <w:jc w:val="center"/>
              <w:rPr>
                <w:spacing w:val="15"/>
              </w:rPr>
            </w:pPr>
            <w:r>
              <w:t xml:space="preserve">73504091340220630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80,00000</w:t>
            </w:r>
            <w:r/>
          </w:p>
        </w:tc>
      </w:tr>
      <w:tr>
        <w:trPr>
          <w:trHeight w:val="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78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-48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z w:val="24"/>
                <w:szCs w:val="24"/>
              </w:rPr>
              <w:t xml:space="preserve">Обеспечение зимнего содержания дорог общего пользования местного значения и подъездных дорог на территории города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Обеспечение зимнего содержания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rPr>
                <w:sz w:val="24"/>
                <w:szCs w:val="24"/>
                <w:lang w:val="en-US"/>
              </w:rPr>
            </w:pPr>
            <w:r>
              <w:t xml:space="preserve">7350409134022063</w:t>
            </w:r>
            <w:r>
              <w:rPr>
                <w:lang w:val="en-US"/>
              </w:rPr>
              <w:t xml:space="preserve">D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4 840,34673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4 840,34673</w:t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rPr>
                <w:sz w:val="24"/>
                <w:szCs w:val="24"/>
              </w:rPr>
            </w:pPr>
            <w:r>
              <w:t xml:space="preserve"> 7350409134022063</w:t>
            </w:r>
            <w:r>
              <w:rPr>
                <w:lang w:val="en-US"/>
              </w:rPr>
              <w:t xml:space="preserve">D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4 840,34673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4 840,34673</w:t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3.2. </w:t>
            </w:r>
            <w:r>
              <w:rPr>
                <w:sz w:val="24"/>
                <w:szCs w:val="24"/>
              </w:rPr>
              <w:t xml:space="preserve">Обеспечение зимнего содержания дорог общего пользования местного значения и подъездных дорог на территории города</w:t>
            </w:r>
            <w:r>
              <w:rPr>
                <w:sz w:val="24"/>
                <w:szCs w:val="24"/>
              </w:rPr>
              <w:t xml:space="preserve"> (Обеспечение зимнего содержания подъездных дорог на территории ГСК)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>
              <w:t xml:space="preserve">73504091340220630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80,00000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73504091340220630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20,00000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80,00000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-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4. Ремонт автомобильных дорог и проездов к дворовым территориям многоквартирных домов (ямочный ремонт), в том числе: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752,49700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752,49700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752,49700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1 820,87700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4 078,36800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hanging="278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73504091340220640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752,49700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752,49700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752,49700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1 820,87700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4 078,36800</w:t>
            </w:r>
            <w:r/>
          </w:p>
        </w:tc>
      </w:tr>
      <w:tr>
        <w:trPr>
          <w:trHeight w:val="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78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-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5. Покос травы в 1 и 3 квартале на территории ЗАТО г.Радужный Владимирской области, в том числе: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1 000,00000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0,00000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816,10800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1 103,41800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2 919,52600</w:t>
            </w:r>
            <w:r>
              <w:rPr>
                <w:i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hanging="187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73505031340220650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1 000,0000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816,10800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1 103,41800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2 919,52600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187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-5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6. Сезонные работы по содержанию улично-дорожной сети и общественных территорий, </w:t>
            </w:r>
            <w:r>
              <w:rPr>
                <w:bCs/>
                <w:i/>
                <w:sz w:val="24"/>
                <w:szCs w:val="24"/>
              </w:rPr>
            </w: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-55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в том числе:</w:t>
            </w:r>
            <w:r>
              <w:rPr>
                <w:bCs/>
                <w:i/>
                <w:sz w:val="24"/>
                <w:szCs w:val="24"/>
              </w:rPr>
            </w:r>
            <w:r>
              <w:rPr>
                <w:bCs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252,15</w:t>
            </w:r>
            <w:r>
              <w:rPr>
                <w:i/>
              </w:rPr>
              <w:t xml:space="preserve">800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252,15</w:t>
            </w:r>
            <w:r>
              <w:rPr>
                <w:i/>
              </w:rPr>
              <w:t xml:space="preserve">800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252,15</w:t>
            </w:r>
            <w:r>
              <w:rPr>
                <w:i/>
              </w:rPr>
              <w:t xml:space="preserve">800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252,15</w:t>
            </w:r>
            <w:r>
              <w:rPr>
                <w:i/>
              </w:rPr>
              <w:t xml:space="preserve">800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/>
              </w:rPr>
            </w:pPr>
            <w:r>
              <w:rPr>
                <w:i/>
              </w:rPr>
              <w:t xml:space="preserve">1 008,63</w:t>
            </w:r>
            <w:r>
              <w:rPr>
                <w:i/>
              </w:rPr>
              <w:t xml:space="preserve">200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hanging="278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52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     Бюджет МО ЗАТО г. Радужный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spacing w:val="15"/>
              </w:rPr>
            </w:pPr>
            <w:r>
              <w:t xml:space="preserve">73505031340220660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252,15800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252,1580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252,1580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252,1580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1 008,6320</w:t>
            </w:r>
            <w:r>
              <w:t xml:space="preserve">0</w:t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rPr>
                <w:spacing w:val="15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hanging="278" w:left="278"/>
              <w:jc w:val="center"/>
              <w:rPr>
                <w:spacing w:val="15"/>
              </w:rPr>
            </w:pPr>
            <w:r>
              <w:rPr>
                <w:spacing w:val="15"/>
              </w:rPr>
              <w:t xml:space="preserve">-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>
          <w:spacing w:val="15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>
          <w:highlight w:val="none"/>
        </w:rPr>
      </w:pPr>
      <w:r>
        <w:t xml:space="preserve">5. План реализации комплекса процессных мероприятий</w:t>
      </w:r>
      <w:r>
        <w:rPr>
          <w:spacing w:val="15"/>
        </w:rPr>
      </w:r>
      <w:r>
        <w:rPr>
          <w:highlight w:val="none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899" w:type="dxa"/>
        <w:tblInd w:w="48" w:type="dxa"/>
        <w:tblBorders/>
        <w:tblLayout w:type="fixed"/>
        <w:tblLook w:val="0000" w:firstRow="0" w:lastRow="0" w:firstColumn="0" w:lastColumn="0" w:noHBand="0" w:noVBand="0"/>
      </w:tblPr>
      <w:tblGrid>
        <w:gridCol w:w="5148"/>
        <w:gridCol w:w="2448"/>
        <w:gridCol w:w="3331"/>
        <w:gridCol w:w="2458"/>
        <w:gridCol w:w="2514"/>
      </w:tblGrid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Задача, мероприятие (результат)/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pacing w:val="15"/>
              </w:rPr>
            </w:pPr>
            <w:r>
              <w:rPr>
                <w:sz w:val="24"/>
                <w:szCs w:val="24"/>
              </w:rPr>
              <w:t xml:space="preserve">контрольная точка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наступления контрольной 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pacing w:val="15"/>
              </w:rPr>
            </w:pPr>
            <w:r>
              <w:t xml:space="preserve">Куриленко А.В. начальник МКУ «Дорожник»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подтверждающего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(источник данных)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Задачи: повышение качества д</w:t>
            </w:r>
            <w:r>
              <w:rPr>
                <w:i/>
                <w:iCs/>
                <w:sz w:val="24"/>
                <w:szCs w:val="24"/>
              </w:rPr>
              <w:t xml:space="preserve">орожной сети; обеспечение сохранности объектов городского дорожного хозяйства; обеспечение безопасности жителей города; создание наиболее благоприятной и комфортной среды жизнедеятельности горожан; выполнение работ по покосу травы в весенне-осенний период.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48"/>
              <w:rPr>
                <w:sz w:val="24"/>
              </w:rPr>
            </w:pPr>
            <w:r>
              <w:rPr>
                <w:sz w:val="24"/>
              </w:rPr>
              <w:t xml:space="preserve">1. Содержание учреждения, обеспечивающего обслуживание и содержание городских дорог и объектов благоустройства города,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МКУ «Дорожник»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проведение работ в рамках мероприятия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январь2024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Соответствующие документы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декабрь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48"/>
              <w:rPr>
                <w:sz w:val="24"/>
              </w:rPr>
            </w:pPr>
            <w:r>
              <w:rPr>
                <w:sz w:val="24"/>
              </w:rPr>
              <w:t xml:space="preserve">2. Обновление материально-технической базы для обслуживания улично-дорожной 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МКУ «Дорожник»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проведение работ в рамках мероприятия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январь2024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Соответствующие документы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декабрь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5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Обеспечение зимнего содержания дорог общего пользования местного значения и подъездных дорог на территории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МКУ «Дорожник»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проведение работ в рамках мероприятия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январь2024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Соответствующие документы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  <w:r>
              <w:rPr>
                <w:i/>
                <w:iCs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март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55"/>
              <w:rPr>
                <w:sz w:val="24"/>
              </w:rPr>
            </w:pPr>
            <w:r>
              <w:rPr>
                <w:sz w:val="24"/>
              </w:rPr>
              <w:t xml:space="preserve">4. Ремонт автомобильных дорог и проездов к дворовым территориям многоквартирных домов (ямочный ремонт)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МКУ «Дорожник»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проведение работ в рамках мероприятия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май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Соответствующие документы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-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сентябрь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1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55"/>
              <w:rPr>
                <w:sz w:val="24"/>
              </w:rPr>
            </w:pPr>
            <w:r>
              <w:rPr>
                <w:sz w:val="24"/>
              </w:rPr>
              <w:t xml:space="preserve">5. Покос травы в 1 и 3 квартале на территории ЗАТО г.Радужный Владимирской области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pacing w:val="15"/>
              </w:rPr>
            </w:pPr>
            <w:r>
              <w:t xml:space="preserve">МКУ «Дорожник»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проведение работ в рамках мероприятия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июнь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4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Соответствующие документы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-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август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6. Сезонные работы по содержанию улично-дорожной сети и общественных территорий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МКУ «Дорожник»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ФИС СП ГАС «Управление»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 xml:space="preserve">проведение работ в рамках мероприятия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июнь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Соответствующие документы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-</w:t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  <w:tr>
        <w:trPr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1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pacing w:val="15"/>
              </w:rPr>
            </w:pPr>
            <w:r>
              <w:rPr>
                <w:iCs/>
              </w:rPr>
              <w:t xml:space="preserve">август 2024 год</w:t>
            </w:r>
            <w:r>
              <w:rPr>
                <w:spacing w:val="15"/>
              </w:rPr>
            </w:r>
            <w:r>
              <w:rPr>
                <w:spacing w:val="1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  <w:r>
              <w:rPr>
                <w:i/>
                <w:iCs/>
                <w:szCs w:val="24"/>
              </w:rPr>
            </w:r>
          </w:p>
        </w:tc>
      </w:tr>
    </w:tbl>
    <w:p>
      <w:pPr>
        <w:pBdr/>
        <w:spacing w:after="0"/>
        <w:ind/>
        <w:contextualSpacing w:val="true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/>
        <w:ind/>
        <w:contextualSpacing w:val="true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iCs/>
          <w:sz w:val="28"/>
          <w:szCs w:val="28"/>
          <w:highlight w:val="none"/>
        </w:rPr>
      </w:r>
    </w:p>
    <w:p>
      <w:pPr>
        <w:pBdr/>
        <w:spacing w:after="0"/>
        <w:ind/>
        <w:contextualSpacing w:val="true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Реестр документов, входящих в состав муниципальной программы</w:t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«Дорожное хозяйство на территории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ЗАТО г. Радужный Владимирской области»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5633" w:type="dxa"/>
        <w:jc w:val="center"/>
        <w:tblBorders/>
        <w:tblLayout w:type="fixed"/>
        <w:tblLook w:val="00A0" w:firstRow="1" w:lastRow="0" w:firstColumn="1" w:lastColumn="0" w:noHBand="0" w:noVBand="0"/>
      </w:tblPr>
      <w:tblGrid>
        <w:gridCol w:w="602"/>
        <w:gridCol w:w="3759"/>
        <w:gridCol w:w="1981"/>
        <w:gridCol w:w="2567"/>
        <w:gridCol w:w="2163"/>
        <w:gridCol w:w="2269"/>
        <w:gridCol w:w="2292"/>
      </w:tblGrid>
      <w:tr>
        <w:trPr>
          <w:jc w:val="center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</w:tr>
      <w:tr>
        <w:trPr>
          <w:jc w:val="center"/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</w:tr>
      <w:tr>
        <w:trPr>
          <w:jc w:val="center"/>
          <w:trHeight w:val="34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>
          <w:jc w:val="center"/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Об утверждении Муниципальной программы «Дорожное хозяйство на территории</w:t>
            </w:r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ЗАТО г. Радужный Владимирской области»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 07.11.2023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№ 1478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Муниципальное казённое учреждение «Дорожник» ЗАТО г. Радужный Владимирской области </w: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/>
            <w:hyperlink r:id="rId12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 xml:space="preserve">http://www.raduzhnyi-city.ru/regulatory/mpa/</w:t>
              </w:r>
            </w:hyperlink>
            <w:r/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О внесении изменений в муниципальную программу «Дорожное хозяйство на территории</w:t>
            </w:r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ЗАТО г. Радужный Владимирской области»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07.02.2024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№ 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Муниципальное казённое учреждение «Дорожник» ЗАТО г. Радужный Владимирской области </w: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/>
            <w:hyperlink r:id="rId13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 xml:space="preserve">http://www.raduzhnyi-city.ru/regulatory/mpa/</w:t>
              </w:r>
            </w:hyperlink>
            <w:r/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О внесении изменений в муниципальную программу «Дорожное хозяйство на территории</w:t>
            </w:r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ЗАТО г. Радужный Владимирской области»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28.05.2024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№ 655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Муниципальное казённое учреждение «Дорожник» ЗАТО г. Радужный Владимирской области </w: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/>
            <w:hyperlink r:id="rId14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 xml:space="preserve">http://www.raduzhnyi-city.ru/regulatory/mpa/</w:t>
              </w:r>
            </w:hyperlink>
            <w:r/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</w:t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О внесении изменений в муниципальную программу «Дорожное хозяйство на территории</w:t>
            </w:r>
            <w:r/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ЗАТО г. Радужный Владимирской области»</w: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от 06.08.2024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>
              <w:rPr>
                <w:rFonts w:ascii="Times New Roman" w:hAnsi="Times New Roman" w:cs="Times New Roman"/>
                <w:iCs/>
              </w:rPr>
              <w:t xml:space="preserve">№ 926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Муниципальное казённое учреждение «Дорожник» ЗАТО г. Радужный Владимирской области </w: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/>
              <w:ind/>
              <w:contextualSpacing w:val="true"/>
              <w:jc w:val="center"/>
              <w:rPr/>
            </w:pPr>
            <w:r/>
            <w:hyperlink r:id="rId15" w:tooltip="http://www.raduzhnyi-city.ru/regulatory/mpa/" w:history="1">
              <w:r>
                <w:rPr>
                  <w:rFonts w:ascii="Times New Roman" w:hAnsi="Times New Roman" w:cs="Times New Roman"/>
                  <w:iCs/>
                </w:rPr>
                <w:t xml:space="preserve">http://www.raduzhnyi-city.ru/regulatory/mpa/</w:t>
              </w:r>
            </w:hyperlink>
            <w:r/>
            <w:r/>
          </w:p>
          <w:p>
            <w:pPr>
              <w:widowControl w:val="false"/>
              <w:pBdr/>
              <w:spacing w:after="0"/>
              <w:ind/>
              <w:contextualSpacing w:val="tru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</w:r>
          </w:p>
        </w:tc>
      </w:tr>
    </w:tbl>
    <w:p>
      <w:pPr>
        <w:pBdr/>
        <w:shd w:val="clear" w:color="auto" w:fill="ffffff"/>
        <w:tabs>
          <w:tab w:val="left" w:leader="none" w:pos="11057"/>
        </w:tabs>
        <w:spacing/>
        <w:ind w:right="584" w:left="405"/>
        <w:jc w:val="center"/>
        <w:rPr>
          <w:spacing w:val="15"/>
        </w:rPr>
      </w:pPr>
      <w:r>
        <w:rPr>
          <w:spacing w:val="15"/>
        </w:rPr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1906" w:orient="landscape" w:w="16838"/>
      <w:pgMar w:top="1134" w:right="567" w:bottom="284" w:left="567" w:header="72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iberation Mono;Courier New">
    <w:panose1 w:val="05040102010807070707"/>
  </w:font>
  <w:font w:name="Segoe UI">
    <w:panose1 w:val="020B0502040204020203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Cambria">
    <w:panose1 w:val="02040503050406030204"/>
  </w:font>
  <w:font w:name="Microsoft YaHei">
    <w:panose1 w:val="020B0503020204020204"/>
  </w:font>
  <w:font w:name="Times New Roman">
    <w:panose1 w:val="02020603050405020304"/>
  </w:font>
  <w:font w:name="Liberation Sans;Arial">
    <w:panose1 w:val="05040102010807070707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pStyle w:val="839"/>
      <w:rPr>
        <w:rFonts w:cs="Times New Roman"/>
        <w:b w:val="0"/>
        <w:sz w:val="20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8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17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47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2"/>
    <w:basedOn w:val="838"/>
    <w:next w:val="838"/>
    <w:link w:val="6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0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2">
    <w:name w:val="Heading 3"/>
    <w:basedOn w:val="838"/>
    <w:next w:val="838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0"/>
    <w:link w:val="6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838"/>
    <w:next w:val="838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0"/>
    <w:link w:val="6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38"/>
    <w:next w:val="838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0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38"/>
    <w:next w:val="838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0"/>
    <w:link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38"/>
    <w:next w:val="838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0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38"/>
    <w:next w:val="838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0"/>
    <w:link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38"/>
    <w:next w:val="838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0"/>
    <w:link w:val="6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pBdr/>
      <w:spacing w:after="0" w:before="0" w:line="240" w:lineRule="auto"/>
      <w:ind/>
    </w:pPr>
  </w:style>
  <w:style w:type="paragraph" w:styleId="687">
    <w:name w:val="Title"/>
    <w:basedOn w:val="838"/>
    <w:next w:val="838"/>
    <w:link w:val="6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8">
    <w:name w:val="Title Char"/>
    <w:basedOn w:val="840"/>
    <w:link w:val="687"/>
    <w:uiPriority w:val="10"/>
    <w:pPr>
      <w:pBdr/>
      <w:spacing/>
      <w:ind/>
    </w:pPr>
    <w:rPr>
      <w:sz w:val="48"/>
      <w:szCs w:val="48"/>
    </w:rPr>
  </w:style>
  <w:style w:type="paragraph" w:styleId="689">
    <w:name w:val="Subtitle"/>
    <w:basedOn w:val="838"/>
    <w:next w:val="838"/>
    <w:link w:val="69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0">
    <w:name w:val="Subtitle Char"/>
    <w:basedOn w:val="840"/>
    <w:link w:val="689"/>
    <w:uiPriority w:val="11"/>
    <w:pPr>
      <w:pBdr/>
      <w:spacing/>
      <w:ind/>
    </w:pPr>
    <w:rPr>
      <w:sz w:val="24"/>
      <w:szCs w:val="24"/>
    </w:rPr>
  </w:style>
  <w:style w:type="paragraph" w:styleId="691">
    <w:name w:val="Quote"/>
    <w:basedOn w:val="838"/>
    <w:next w:val="838"/>
    <w:link w:val="692"/>
    <w:uiPriority w:val="29"/>
    <w:qFormat/>
    <w:pPr>
      <w:pBdr/>
      <w:spacing/>
      <w:ind w:right="720" w:left="720"/>
    </w:pPr>
    <w:rPr>
      <w:i/>
    </w:rPr>
  </w:style>
  <w:style w:type="character" w:styleId="692">
    <w:name w:val="Quote Char"/>
    <w:link w:val="691"/>
    <w:uiPriority w:val="29"/>
    <w:pPr>
      <w:pBdr/>
      <w:spacing/>
      <w:ind/>
    </w:pPr>
    <w:rPr>
      <w:i/>
    </w:rPr>
  </w:style>
  <w:style w:type="paragraph" w:styleId="693">
    <w:name w:val="Intense Quote"/>
    <w:basedOn w:val="838"/>
    <w:next w:val="838"/>
    <w:link w:val="69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4">
    <w:name w:val="Intense Quote Char"/>
    <w:link w:val="693"/>
    <w:uiPriority w:val="30"/>
    <w:pPr>
      <w:pBdr/>
      <w:spacing/>
      <w:ind/>
    </w:pPr>
    <w:rPr>
      <w:i/>
    </w:rPr>
  </w:style>
  <w:style w:type="character" w:styleId="695">
    <w:name w:val="Caption Char"/>
    <w:basedOn w:val="1015"/>
    <w:link w:val="1036"/>
    <w:uiPriority w:val="99"/>
    <w:pPr>
      <w:pBdr/>
      <w:spacing/>
      <w:ind/>
    </w:pPr>
  </w:style>
  <w:style w:type="table" w:styleId="696">
    <w:name w:val="Table Grid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Table Grid Light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3">
    <w:name w:val="footnote reference"/>
    <w:basedOn w:val="840"/>
    <w:uiPriority w:val="99"/>
    <w:unhideWhenUsed/>
    <w:pPr>
      <w:pBdr/>
      <w:spacing/>
      <w:ind/>
    </w:pPr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5">
    <w:name w:val="Endnote Text Char"/>
    <w:link w:val="824"/>
    <w:uiPriority w:val="99"/>
    <w:pPr>
      <w:pBdr/>
      <w:spacing/>
      <w:ind/>
    </w:pPr>
    <w:rPr>
      <w:sz w:val="20"/>
    </w:rPr>
  </w:style>
  <w:style w:type="character" w:styleId="826">
    <w:name w:val="endnote reference"/>
    <w:basedOn w:val="840"/>
    <w:uiPriority w:val="99"/>
    <w:semiHidden/>
    <w:unhideWhenUsed/>
    <w:pPr>
      <w:pBdr/>
      <w:spacing/>
      <w:ind/>
    </w:pPr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pBdr/>
      <w:spacing w:after="57"/>
      <w:ind w:right="0" w:firstLine="0" w:left="0"/>
    </w:pPr>
  </w:style>
  <w:style w:type="paragraph" w:styleId="828">
    <w:name w:val="toc 2"/>
    <w:basedOn w:val="838"/>
    <w:next w:val="838"/>
    <w:uiPriority w:val="39"/>
    <w:unhideWhenUsed/>
    <w:pPr>
      <w:pBdr/>
      <w:spacing w:after="57"/>
      <w:ind w:right="0" w:firstLine="0" w:left="283"/>
    </w:pPr>
  </w:style>
  <w:style w:type="paragraph" w:styleId="829">
    <w:name w:val="toc 3"/>
    <w:basedOn w:val="838"/>
    <w:next w:val="838"/>
    <w:uiPriority w:val="39"/>
    <w:unhideWhenUsed/>
    <w:pPr>
      <w:pBdr/>
      <w:spacing w:after="57"/>
      <w:ind w:right="0" w:firstLine="0" w:left="567"/>
    </w:pPr>
  </w:style>
  <w:style w:type="paragraph" w:styleId="830">
    <w:name w:val="toc 4"/>
    <w:basedOn w:val="838"/>
    <w:next w:val="838"/>
    <w:uiPriority w:val="39"/>
    <w:unhideWhenUsed/>
    <w:pPr>
      <w:pBdr/>
      <w:spacing w:after="57"/>
      <w:ind w:right="0" w:firstLine="0" w:left="850"/>
    </w:pPr>
  </w:style>
  <w:style w:type="paragraph" w:styleId="831">
    <w:name w:val="toc 5"/>
    <w:basedOn w:val="838"/>
    <w:next w:val="838"/>
    <w:uiPriority w:val="39"/>
    <w:unhideWhenUsed/>
    <w:pPr>
      <w:pBdr/>
      <w:spacing w:after="57"/>
      <w:ind w:right="0" w:firstLine="0" w:left="1134"/>
    </w:pPr>
  </w:style>
  <w:style w:type="paragraph" w:styleId="832">
    <w:name w:val="toc 6"/>
    <w:basedOn w:val="838"/>
    <w:next w:val="838"/>
    <w:uiPriority w:val="39"/>
    <w:unhideWhenUsed/>
    <w:pPr>
      <w:pBdr/>
      <w:spacing w:after="57"/>
      <w:ind w:right="0" w:firstLine="0" w:left="1417"/>
    </w:pPr>
  </w:style>
  <w:style w:type="paragraph" w:styleId="833">
    <w:name w:val="toc 7"/>
    <w:basedOn w:val="838"/>
    <w:next w:val="838"/>
    <w:uiPriority w:val="39"/>
    <w:unhideWhenUsed/>
    <w:pPr>
      <w:pBdr/>
      <w:spacing w:after="57"/>
      <w:ind w:right="0" w:firstLine="0" w:left="1701"/>
    </w:pPr>
  </w:style>
  <w:style w:type="paragraph" w:styleId="834">
    <w:name w:val="toc 8"/>
    <w:basedOn w:val="838"/>
    <w:next w:val="838"/>
    <w:uiPriority w:val="39"/>
    <w:unhideWhenUsed/>
    <w:pPr>
      <w:pBdr/>
      <w:spacing w:after="57"/>
      <w:ind w:right="0" w:firstLine="0" w:left="1984"/>
    </w:pPr>
  </w:style>
  <w:style w:type="paragraph" w:styleId="835">
    <w:name w:val="toc 9"/>
    <w:basedOn w:val="838"/>
    <w:next w:val="838"/>
    <w:uiPriority w:val="39"/>
    <w:unhideWhenUsed/>
    <w:pPr>
      <w:pBdr/>
      <w:spacing w:after="57"/>
      <w:ind w:right="0" w:firstLine="0" w:left="2268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 w:after="200" w:line="276" w:lineRule="auto"/>
      <w:ind/>
    </w:pPr>
    <w:rPr>
      <w:rFonts w:ascii="Calibri" w:hAnsi="Calibri" w:cs="Calibri"/>
      <w:lang w:eastAsia="zh-CN"/>
    </w:rPr>
  </w:style>
  <w:style w:type="paragraph" w:styleId="839">
    <w:name w:val="Heading 1"/>
    <w:basedOn w:val="838"/>
    <w:next w:val="1012"/>
    <w:link w:val="843"/>
    <w:uiPriority w:val="99"/>
    <w:qFormat/>
    <w:pPr>
      <w:widowControl w:val="false"/>
      <w:numPr>
        <w:ilvl w:val="0"/>
        <w:numId w:val="1"/>
      </w:numPr>
      <w:pBdr/>
      <w:shd w:val="clear" w:color="auto" w:fill="ffffff"/>
      <w:spacing w:after="0" w:before="89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styleId="840" w:default="1">
    <w:name w:val="Default Paragraph Font"/>
    <w:uiPriority w:val="99"/>
    <w:semiHidden/>
    <w:pPr>
      <w:pBdr/>
      <w:spacing/>
      <w:ind/>
    </w:pPr>
  </w:style>
  <w:style w:type="table" w:styleId="84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 w:customStyle="1">
    <w:name w:val="Heading 1 Char"/>
    <w:basedOn w:val="840"/>
    <w:link w:val="839"/>
    <w:uiPriority w:val="99"/>
    <w:pPr>
      <w:pBdr/>
      <w:spacing/>
      <w:ind/>
    </w:pPr>
    <w:rPr>
      <w:rFonts w:ascii="Cambria" w:hAnsi="Cambria" w:cs="Times New Roman"/>
      <w:b/>
      <w:bCs/>
      <w:sz w:val="32"/>
      <w:szCs w:val="32"/>
      <w:lang w:eastAsia="zh-CN"/>
    </w:rPr>
  </w:style>
  <w:style w:type="character" w:styleId="844" w:customStyle="1">
    <w:name w:val="WW8Num1z0"/>
    <w:uiPriority w:val="99"/>
    <w:pPr>
      <w:pBdr/>
      <w:spacing/>
      <w:ind/>
    </w:pPr>
  </w:style>
  <w:style w:type="character" w:styleId="845" w:customStyle="1">
    <w:name w:val="WW8Num1z1"/>
    <w:uiPriority w:val="99"/>
    <w:pPr>
      <w:pBdr/>
      <w:spacing/>
      <w:ind/>
    </w:pPr>
  </w:style>
  <w:style w:type="character" w:styleId="846" w:customStyle="1">
    <w:name w:val="WW8Num1z2"/>
    <w:uiPriority w:val="99"/>
    <w:pPr>
      <w:pBdr/>
      <w:spacing/>
      <w:ind/>
    </w:pPr>
  </w:style>
  <w:style w:type="character" w:styleId="847" w:customStyle="1">
    <w:name w:val="WW8Num1z3"/>
    <w:uiPriority w:val="99"/>
    <w:pPr>
      <w:pBdr/>
      <w:spacing/>
      <w:ind/>
    </w:pPr>
  </w:style>
  <w:style w:type="character" w:styleId="848" w:customStyle="1">
    <w:name w:val="WW8Num1z4"/>
    <w:uiPriority w:val="99"/>
    <w:pPr>
      <w:pBdr/>
      <w:spacing/>
      <w:ind/>
    </w:pPr>
  </w:style>
  <w:style w:type="character" w:styleId="849" w:customStyle="1">
    <w:name w:val="WW8Num1z5"/>
    <w:uiPriority w:val="99"/>
    <w:pPr>
      <w:pBdr/>
      <w:spacing/>
      <w:ind/>
    </w:pPr>
  </w:style>
  <w:style w:type="character" w:styleId="850" w:customStyle="1">
    <w:name w:val="WW8Num1z6"/>
    <w:uiPriority w:val="99"/>
    <w:pPr>
      <w:pBdr/>
      <w:spacing/>
      <w:ind/>
    </w:pPr>
  </w:style>
  <w:style w:type="character" w:styleId="851" w:customStyle="1">
    <w:name w:val="WW8Num1z7"/>
    <w:uiPriority w:val="99"/>
    <w:pPr>
      <w:pBdr/>
      <w:spacing/>
      <w:ind/>
    </w:pPr>
  </w:style>
  <w:style w:type="character" w:styleId="852" w:customStyle="1">
    <w:name w:val="WW8Num1z8"/>
    <w:uiPriority w:val="99"/>
    <w:pPr>
      <w:pBdr/>
      <w:spacing/>
      <w:ind/>
    </w:pPr>
  </w:style>
  <w:style w:type="character" w:styleId="853" w:customStyle="1">
    <w:name w:val="WW8Num2z0"/>
    <w:uiPriority w:val="99"/>
    <w:pPr>
      <w:pBdr/>
      <w:spacing/>
      <w:ind/>
    </w:pPr>
    <w:rPr>
      <w:b/>
      <w:sz w:val="28"/>
    </w:rPr>
  </w:style>
  <w:style w:type="character" w:styleId="854" w:customStyle="1">
    <w:name w:val="WW8Num3z0"/>
    <w:uiPriority w:val="99"/>
    <w:pPr>
      <w:pBdr/>
      <w:spacing/>
      <w:ind/>
    </w:pPr>
    <w:rPr>
      <w:b/>
      <w:sz w:val="28"/>
    </w:rPr>
  </w:style>
  <w:style w:type="character" w:styleId="855" w:customStyle="1">
    <w:name w:val="WW8Num4z0"/>
    <w:uiPriority w:val="99"/>
    <w:pPr>
      <w:pBdr/>
      <w:spacing/>
      <w:ind/>
    </w:pPr>
    <w:rPr>
      <w:b/>
      <w:sz w:val="28"/>
    </w:rPr>
  </w:style>
  <w:style w:type="character" w:styleId="856" w:customStyle="1">
    <w:name w:val="WW8Num5z0"/>
    <w:uiPriority w:val="99"/>
    <w:pPr>
      <w:pBdr/>
      <w:spacing/>
      <w:ind/>
    </w:pPr>
    <w:rPr>
      <w:b/>
      <w:sz w:val="28"/>
    </w:rPr>
  </w:style>
  <w:style w:type="character" w:styleId="857" w:customStyle="1">
    <w:name w:val="WW8Num6z0"/>
    <w:uiPriority w:val="99"/>
    <w:pPr>
      <w:pBdr/>
      <w:spacing/>
      <w:ind/>
    </w:pPr>
    <w:rPr>
      <w:rFonts w:ascii="Calibri" w:hAnsi="Calibri"/>
      <w:sz w:val="22"/>
    </w:rPr>
  </w:style>
  <w:style w:type="character" w:styleId="858" w:customStyle="1">
    <w:name w:val="WW8Num6z1"/>
    <w:uiPriority w:val="99"/>
    <w:pPr>
      <w:pBdr/>
      <w:spacing/>
      <w:ind/>
    </w:pPr>
  </w:style>
  <w:style w:type="character" w:styleId="859" w:customStyle="1">
    <w:name w:val="WW8Num6z2"/>
    <w:uiPriority w:val="99"/>
    <w:pPr>
      <w:pBdr/>
      <w:spacing/>
      <w:ind/>
    </w:pPr>
  </w:style>
  <w:style w:type="character" w:styleId="860" w:customStyle="1">
    <w:name w:val="WW8Num6z3"/>
    <w:uiPriority w:val="99"/>
    <w:pPr>
      <w:pBdr/>
      <w:spacing/>
      <w:ind/>
    </w:pPr>
  </w:style>
  <w:style w:type="character" w:styleId="861" w:customStyle="1">
    <w:name w:val="WW8Num6z4"/>
    <w:uiPriority w:val="99"/>
    <w:pPr>
      <w:pBdr/>
      <w:spacing/>
      <w:ind/>
    </w:pPr>
  </w:style>
  <w:style w:type="character" w:styleId="862" w:customStyle="1">
    <w:name w:val="WW8Num6z5"/>
    <w:uiPriority w:val="99"/>
    <w:pPr>
      <w:pBdr/>
      <w:spacing/>
      <w:ind/>
    </w:pPr>
  </w:style>
  <w:style w:type="character" w:styleId="863" w:customStyle="1">
    <w:name w:val="WW8Num6z6"/>
    <w:uiPriority w:val="99"/>
    <w:pPr>
      <w:pBdr/>
      <w:spacing/>
      <w:ind/>
    </w:pPr>
  </w:style>
  <w:style w:type="character" w:styleId="864" w:customStyle="1">
    <w:name w:val="WW8Num6z7"/>
    <w:uiPriority w:val="99"/>
    <w:pPr>
      <w:pBdr/>
      <w:spacing/>
      <w:ind/>
    </w:pPr>
  </w:style>
  <w:style w:type="character" w:styleId="865" w:customStyle="1">
    <w:name w:val="WW8Num6z8"/>
    <w:uiPriority w:val="99"/>
    <w:pPr>
      <w:pBdr/>
      <w:spacing/>
      <w:ind/>
    </w:pPr>
  </w:style>
  <w:style w:type="character" w:styleId="866" w:customStyle="1">
    <w:name w:val="WW8Num4z1"/>
    <w:uiPriority w:val="99"/>
    <w:pPr>
      <w:pBdr/>
      <w:spacing/>
      <w:ind/>
    </w:pPr>
    <w:rPr>
      <w:rFonts w:ascii="Wingdings" w:hAnsi="Wingdings"/>
      <w:lang w:val="ru-RU"/>
    </w:rPr>
  </w:style>
  <w:style w:type="character" w:styleId="867" w:customStyle="1">
    <w:name w:val="WW8Num7z0"/>
    <w:uiPriority w:val="99"/>
    <w:pPr>
      <w:pBdr/>
      <w:spacing/>
      <w:ind/>
    </w:pPr>
    <w:rPr>
      <w:sz w:val="28"/>
    </w:rPr>
  </w:style>
  <w:style w:type="character" w:styleId="868" w:customStyle="1">
    <w:name w:val="WW8Num8z0"/>
    <w:uiPriority w:val="99"/>
    <w:pPr>
      <w:pBdr/>
      <w:spacing/>
      <w:ind/>
    </w:pPr>
    <w:rPr>
      <w:b/>
      <w:sz w:val="28"/>
    </w:rPr>
  </w:style>
  <w:style w:type="character" w:styleId="869" w:customStyle="1">
    <w:name w:val="WW8Num8z1"/>
    <w:uiPriority w:val="99"/>
    <w:pPr>
      <w:pBdr/>
      <w:spacing/>
      <w:ind/>
    </w:pPr>
  </w:style>
  <w:style w:type="character" w:styleId="870" w:customStyle="1">
    <w:name w:val="WW8Num8z2"/>
    <w:uiPriority w:val="99"/>
    <w:pPr>
      <w:pBdr/>
      <w:spacing/>
      <w:ind/>
    </w:pPr>
  </w:style>
  <w:style w:type="character" w:styleId="871" w:customStyle="1">
    <w:name w:val="WW8Num8z3"/>
    <w:uiPriority w:val="99"/>
    <w:pPr>
      <w:pBdr/>
      <w:spacing/>
      <w:ind/>
    </w:pPr>
  </w:style>
  <w:style w:type="character" w:styleId="872" w:customStyle="1">
    <w:name w:val="WW8Num8z4"/>
    <w:uiPriority w:val="99"/>
    <w:pPr>
      <w:pBdr/>
      <w:spacing/>
      <w:ind/>
    </w:pPr>
  </w:style>
  <w:style w:type="character" w:styleId="873" w:customStyle="1">
    <w:name w:val="WW8Num8z5"/>
    <w:uiPriority w:val="99"/>
    <w:pPr>
      <w:pBdr/>
      <w:spacing/>
      <w:ind/>
    </w:pPr>
  </w:style>
  <w:style w:type="character" w:styleId="874" w:customStyle="1">
    <w:name w:val="WW8Num8z6"/>
    <w:uiPriority w:val="99"/>
    <w:pPr>
      <w:pBdr/>
      <w:spacing/>
      <w:ind/>
    </w:pPr>
  </w:style>
  <w:style w:type="character" w:styleId="875" w:customStyle="1">
    <w:name w:val="WW8Num8z7"/>
    <w:uiPriority w:val="99"/>
    <w:pPr>
      <w:pBdr/>
      <w:spacing/>
      <w:ind/>
    </w:pPr>
  </w:style>
  <w:style w:type="character" w:styleId="876" w:customStyle="1">
    <w:name w:val="WW8Num8z8"/>
    <w:uiPriority w:val="99"/>
    <w:pPr>
      <w:pBdr/>
      <w:spacing/>
      <w:ind/>
    </w:pPr>
  </w:style>
  <w:style w:type="character" w:styleId="877" w:customStyle="1">
    <w:name w:val="WW8Num9z0"/>
    <w:uiPriority w:val="99"/>
    <w:pPr>
      <w:pBdr/>
      <w:spacing/>
      <w:ind/>
    </w:pPr>
    <w:rPr>
      <w:sz w:val="28"/>
    </w:rPr>
  </w:style>
  <w:style w:type="character" w:styleId="878" w:customStyle="1">
    <w:name w:val="WW8Num9z1"/>
    <w:uiPriority w:val="99"/>
    <w:pPr>
      <w:pBdr/>
      <w:spacing/>
      <w:ind/>
    </w:pPr>
  </w:style>
  <w:style w:type="character" w:styleId="879" w:customStyle="1">
    <w:name w:val="WW8Num9z2"/>
    <w:uiPriority w:val="99"/>
    <w:pPr>
      <w:pBdr/>
      <w:spacing/>
      <w:ind/>
    </w:pPr>
  </w:style>
  <w:style w:type="character" w:styleId="880" w:customStyle="1">
    <w:name w:val="WW8Num9z3"/>
    <w:uiPriority w:val="99"/>
    <w:pPr>
      <w:pBdr/>
      <w:spacing/>
      <w:ind/>
    </w:pPr>
  </w:style>
  <w:style w:type="character" w:styleId="881" w:customStyle="1">
    <w:name w:val="WW8Num9z4"/>
    <w:uiPriority w:val="99"/>
    <w:pPr>
      <w:pBdr/>
      <w:spacing/>
      <w:ind/>
    </w:pPr>
  </w:style>
  <w:style w:type="character" w:styleId="882" w:customStyle="1">
    <w:name w:val="WW8Num9z5"/>
    <w:uiPriority w:val="99"/>
    <w:pPr>
      <w:pBdr/>
      <w:spacing/>
      <w:ind/>
    </w:pPr>
  </w:style>
  <w:style w:type="character" w:styleId="883" w:customStyle="1">
    <w:name w:val="WW8Num9z6"/>
    <w:uiPriority w:val="99"/>
    <w:pPr>
      <w:pBdr/>
      <w:spacing/>
      <w:ind/>
    </w:pPr>
  </w:style>
  <w:style w:type="character" w:styleId="884" w:customStyle="1">
    <w:name w:val="WW8Num9z7"/>
    <w:uiPriority w:val="99"/>
    <w:pPr>
      <w:pBdr/>
      <w:spacing/>
      <w:ind/>
    </w:pPr>
  </w:style>
  <w:style w:type="character" w:styleId="885" w:customStyle="1">
    <w:name w:val="WW8Num9z8"/>
    <w:uiPriority w:val="99"/>
    <w:pPr>
      <w:pBdr/>
      <w:spacing/>
      <w:ind/>
    </w:pPr>
  </w:style>
  <w:style w:type="character" w:styleId="886" w:customStyle="1">
    <w:name w:val="WW8Num10z0"/>
    <w:uiPriority w:val="99"/>
    <w:pPr>
      <w:pBdr/>
      <w:spacing/>
      <w:ind/>
    </w:pPr>
    <w:rPr>
      <w:rFonts w:ascii="Calibri" w:hAnsi="Calibri"/>
      <w:sz w:val="22"/>
    </w:rPr>
  </w:style>
  <w:style w:type="character" w:styleId="887" w:customStyle="1">
    <w:name w:val="WW8Num10z1"/>
    <w:uiPriority w:val="99"/>
    <w:pPr>
      <w:pBdr/>
      <w:spacing/>
      <w:ind/>
    </w:pPr>
  </w:style>
  <w:style w:type="character" w:styleId="888" w:customStyle="1">
    <w:name w:val="WW8Num10z2"/>
    <w:uiPriority w:val="99"/>
    <w:pPr>
      <w:pBdr/>
      <w:spacing/>
      <w:ind/>
    </w:pPr>
  </w:style>
  <w:style w:type="character" w:styleId="889" w:customStyle="1">
    <w:name w:val="WW8Num10z3"/>
    <w:uiPriority w:val="99"/>
    <w:pPr>
      <w:pBdr/>
      <w:spacing/>
      <w:ind/>
    </w:pPr>
  </w:style>
  <w:style w:type="character" w:styleId="890" w:customStyle="1">
    <w:name w:val="WW8Num10z4"/>
    <w:uiPriority w:val="99"/>
    <w:pPr>
      <w:pBdr/>
      <w:spacing/>
      <w:ind/>
    </w:pPr>
  </w:style>
  <w:style w:type="character" w:styleId="891" w:customStyle="1">
    <w:name w:val="WW8Num10z5"/>
    <w:uiPriority w:val="99"/>
    <w:pPr>
      <w:pBdr/>
      <w:spacing/>
      <w:ind/>
    </w:pPr>
  </w:style>
  <w:style w:type="character" w:styleId="892" w:customStyle="1">
    <w:name w:val="WW8Num10z6"/>
    <w:uiPriority w:val="99"/>
    <w:pPr>
      <w:pBdr/>
      <w:spacing/>
      <w:ind/>
    </w:pPr>
  </w:style>
  <w:style w:type="character" w:styleId="893" w:customStyle="1">
    <w:name w:val="WW8Num10z7"/>
    <w:uiPriority w:val="99"/>
    <w:pPr>
      <w:pBdr/>
      <w:spacing/>
      <w:ind/>
    </w:pPr>
  </w:style>
  <w:style w:type="character" w:styleId="894" w:customStyle="1">
    <w:name w:val="WW8Num10z8"/>
    <w:uiPriority w:val="99"/>
    <w:pPr>
      <w:pBdr/>
      <w:spacing/>
      <w:ind/>
    </w:pPr>
  </w:style>
  <w:style w:type="character" w:styleId="895" w:customStyle="1">
    <w:name w:val="WW8Num11z0"/>
    <w:uiPriority w:val="99"/>
    <w:pPr>
      <w:pBdr/>
      <w:spacing/>
      <w:ind/>
    </w:pPr>
    <w:rPr>
      <w:b/>
      <w:sz w:val="28"/>
    </w:rPr>
  </w:style>
  <w:style w:type="character" w:styleId="896" w:customStyle="1">
    <w:name w:val="WW8Num11z1"/>
    <w:uiPriority w:val="99"/>
    <w:pPr>
      <w:pBdr/>
      <w:spacing/>
      <w:ind/>
    </w:pPr>
  </w:style>
  <w:style w:type="character" w:styleId="897" w:customStyle="1">
    <w:name w:val="WW8Num11z2"/>
    <w:uiPriority w:val="99"/>
    <w:pPr>
      <w:pBdr/>
      <w:spacing/>
      <w:ind/>
    </w:pPr>
  </w:style>
  <w:style w:type="character" w:styleId="898" w:customStyle="1">
    <w:name w:val="WW8Num11z3"/>
    <w:uiPriority w:val="99"/>
    <w:pPr>
      <w:pBdr/>
      <w:spacing/>
      <w:ind/>
    </w:pPr>
  </w:style>
  <w:style w:type="character" w:styleId="899" w:customStyle="1">
    <w:name w:val="WW8Num11z4"/>
    <w:uiPriority w:val="99"/>
    <w:pPr>
      <w:pBdr/>
      <w:spacing/>
      <w:ind/>
    </w:pPr>
  </w:style>
  <w:style w:type="character" w:styleId="900" w:customStyle="1">
    <w:name w:val="WW8Num11z5"/>
    <w:uiPriority w:val="99"/>
    <w:pPr>
      <w:pBdr/>
      <w:spacing/>
      <w:ind/>
    </w:pPr>
  </w:style>
  <w:style w:type="character" w:styleId="901" w:customStyle="1">
    <w:name w:val="WW8Num11z6"/>
    <w:uiPriority w:val="99"/>
    <w:pPr>
      <w:pBdr/>
      <w:spacing/>
      <w:ind/>
    </w:pPr>
  </w:style>
  <w:style w:type="character" w:styleId="902" w:customStyle="1">
    <w:name w:val="WW8Num11z7"/>
    <w:uiPriority w:val="99"/>
    <w:pPr>
      <w:pBdr/>
      <w:spacing/>
      <w:ind/>
    </w:pPr>
  </w:style>
  <w:style w:type="character" w:styleId="903" w:customStyle="1">
    <w:name w:val="WW8Num11z8"/>
    <w:uiPriority w:val="99"/>
    <w:pPr>
      <w:pBdr/>
      <w:spacing/>
      <w:ind/>
    </w:pPr>
  </w:style>
  <w:style w:type="character" w:styleId="904" w:customStyle="1">
    <w:name w:val="WW8Num12z0"/>
    <w:uiPriority w:val="99"/>
    <w:pPr>
      <w:pBdr/>
      <w:spacing/>
      <w:ind/>
    </w:pPr>
    <w:rPr>
      <w:b/>
      <w:sz w:val="28"/>
    </w:rPr>
  </w:style>
  <w:style w:type="character" w:styleId="905" w:customStyle="1">
    <w:name w:val="WW8Num12z1"/>
    <w:uiPriority w:val="99"/>
    <w:pPr>
      <w:pBdr/>
      <w:spacing/>
      <w:ind/>
    </w:pPr>
  </w:style>
  <w:style w:type="character" w:styleId="906" w:customStyle="1">
    <w:name w:val="WW8Num12z2"/>
    <w:uiPriority w:val="99"/>
    <w:pPr>
      <w:pBdr/>
      <w:spacing/>
      <w:ind/>
    </w:pPr>
  </w:style>
  <w:style w:type="character" w:styleId="907" w:customStyle="1">
    <w:name w:val="WW8Num12z3"/>
    <w:uiPriority w:val="99"/>
    <w:pPr>
      <w:pBdr/>
      <w:spacing/>
      <w:ind/>
    </w:pPr>
  </w:style>
  <w:style w:type="character" w:styleId="908" w:customStyle="1">
    <w:name w:val="WW8Num12z4"/>
    <w:uiPriority w:val="99"/>
    <w:pPr>
      <w:pBdr/>
      <w:spacing/>
      <w:ind/>
    </w:pPr>
  </w:style>
  <w:style w:type="character" w:styleId="909" w:customStyle="1">
    <w:name w:val="WW8Num12z5"/>
    <w:uiPriority w:val="99"/>
    <w:pPr>
      <w:pBdr/>
      <w:spacing/>
      <w:ind/>
    </w:pPr>
  </w:style>
  <w:style w:type="character" w:styleId="910" w:customStyle="1">
    <w:name w:val="WW8Num12z6"/>
    <w:uiPriority w:val="99"/>
    <w:pPr>
      <w:pBdr/>
      <w:spacing/>
      <w:ind/>
    </w:pPr>
  </w:style>
  <w:style w:type="character" w:styleId="911" w:customStyle="1">
    <w:name w:val="WW8Num12z7"/>
    <w:uiPriority w:val="99"/>
    <w:pPr>
      <w:pBdr/>
      <w:spacing/>
      <w:ind/>
    </w:pPr>
  </w:style>
  <w:style w:type="character" w:styleId="912" w:customStyle="1">
    <w:name w:val="WW8Num12z8"/>
    <w:uiPriority w:val="99"/>
    <w:pPr>
      <w:pBdr/>
      <w:spacing/>
      <w:ind/>
    </w:pPr>
  </w:style>
  <w:style w:type="character" w:styleId="913" w:customStyle="1">
    <w:name w:val="WW8Num13z0"/>
    <w:uiPriority w:val="99"/>
    <w:pPr>
      <w:pBdr/>
      <w:spacing/>
      <w:ind/>
    </w:pPr>
    <w:rPr>
      <w:rFonts w:ascii="Calibri" w:hAnsi="Calibri"/>
      <w:sz w:val="22"/>
    </w:rPr>
  </w:style>
  <w:style w:type="character" w:styleId="914" w:customStyle="1">
    <w:name w:val="WW8Num13z1"/>
    <w:uiPriority w:val="99"/>
    <w:pPr>
      <w:pBdr/>
      <w:spacing/>
      <w:ind/>
    </w:pPr>
  </w:style>
  <w:style w:type="character" w:styleId="915" w:customStyle="1">
    <w:name w:val="WW8Num13z2"/>
    <w:uiPriority w:val="99"/>
    <w:pPr>
      <w:pBdr/>
      <w:spacing/>
      <w:ind/>
    </w:pPr>
  </w:style>
  <w:style w:type="character" w:styleId="916" w:customStyle="1">
    <w:name w:val="WW8Num13z3"/>
    <w:uiPriority w:val="99"/>
    <w:pPr>
      <w:pBdr/>
      <w:spacing/>
      <w:ind/>
    </w:pPr>
  </w:style>
  <w:style w:type="character" w:styleId="917" w:customStyle="1">
    <w:name w:val="WW8Num13z4"/>
    <w:uiPriority w:val="99"/>
    <w:pPr>
      <w:pBdr/>
      <w:spacing/>
      <w:ind/>
    </w:pPr>
  </w:style>
  <w:style w:type="character" w:styleId="918" w:customStyle="1">
    <w:name w:val="WW8Num13z5"/>
    <w:uiPriority w:val="99"/>
    <w:pPr>
      <w:pBdr/>
      <w:spacing/>
      <w:ind/>
    </w:pPr>
  </w:style>
  <w:style w:type="character" w:styleId="919" w:customStyle="1">
    <w:name w:val="WW8Num13z6"/>
    <w:uiPriority w:val="99"/>
    <w:pPr>
      <w:pBdr/>
      <w:spacing/>
      <w:ind/>
    </w:pPr>
  </w:style>
  <w:style w:type="character" w:styleId="920" w:customStyle="1">
    <w:name w:val="WW8Num13z7"/>
    <w:uiPriority w:val="99"/>
    <w:pPr>
      <w:pBdr/>
      <w:spacing/>
      <w:ind/>
    </w:pPr>
  </w:style>
  <w:style w:type="character" w:styleId="921" w:customStyle="1">
    <w:name w:val="WW8Num13z8"/>
    <w:uiPriority w:val="99"/>
    <w:pPr>
      <w:pBdr/>
      <w:spacing/>
      <w:ind/>
    </w:pPr>
  </w:style>
  <w:style w:type="character" w:styleId="922" w:customStyle="1">
    <w:name w:val="WW8Num14z0"/>
    <w:uiPriority w:val="99"/>
    <w:pPr>
      <w:pBdr/>
      <w:spacing/>
      <w:ind/>
    </w:pPr>
    <w:rPr>
      <w:sz w:val="28"/>
    </w:rPr>
  </w:style>
  <w:style w:type="character" w:styleId="923" w:customStyle="1">
    <w:name w:val="WW8Num14z1"/>
    <w:uiPriority w:val="99"/>
    <w:pPr>
      <w:pBdr/>
      <w:spacing/>
      <w:ind/>
    </w:pPr>
  </w:style>
  <w:style w:type="character" w:styleId="924" w:customStyle="1">
    <w:name w:val="WW8Num14z2"/>
    <w:uiPriority w:val="99"/>
    <w:pPr>
      <w:pBdr/>
      <w:spacing/>
      <w:ind/>
    </w:pPr>
  </w:style>
  <w:style w:type="character" w:styleId="925" w:customStyle="1">
    <w:name w:val="WW8Num14z3"/>
    <w:uiPriority w:val="99"/>
    <w:pPr>
      <w:pBdr/>
      <w:spacing/>
      <w:ind/>
    </w:pPr>
  </w:style>
  <w:style w:type="character" w:styleId="926" w:customStyle="1">
    <w:name w:val="WW8Num14z4"/>
    <w:uiPriority w:val="99"/>
    <w:pPr>
      <w:pBdr/>
      <w:spacing/>
      <w:ind/>
    </w:pPr>
  </w:style>
  <w:style w:type="character" w:styleId="927" w:customStyle="1">
    <w:name w:val="WW8Num14z5"/>
    <w:uiPriority w:val="99"/>
    <w:pPr>
      <w:pBdr/>
      <w:spacing/>
      <w:ind/>
    </w:pPr>
  </w:style>
  <w:style w:type="character" w:styleId="928" w:customStyle="1">
    <w:name w:val="WW8Num14z6"/>
    <w:uiPriority w:val="99"/>
    <w:pPr>
      <w:pBdr/>
      <w:spacing/>
      <w:ind/>
    </w:pPr>
  </w:style>
  <w:style w:type="character" w:styleId="929" w:customStyle="1">
    <w:name w:val="WW8Num14z7"/>
    <w:uiPriority w:val="99"/>
    <w:pPr>
      <w:pBdr/>
      <w:spacing/>
      <w:ind/>
    </w:pPr>
  </w:style>
  <w:style w:type="character" w:styleId="930" w:customStyle="1">
    <w:name w:val="WW8Num14z8"/>
    <w:uiPriority w:val="99"/>
    <w:pPr>
      <w:pBdr/>
      <w:spacing/>
      <w:ind/>
    </w:pPr>
  </w:style>
  <w:style w:type="character" w:styleId="931" w:customStyle="1">
    <w:name w:val="WW8Num15z0"/>
    <w:uiPriority w:val="99"/>
    <w:pPr>
      <w:pBdr/>
      <w:spacing/>
      <w:ind/>
    </w:pPr>
    <w:rPr>
      <w:b/>
      <w:sz w:val="28"/>
    </w:rPr>
  </w:style>
  <w:style w:type="character" w:styleId="932" w:customStyle="1">
    <w:name w:val="WW8Num15z1"/>
    <w:uiPriority w:val="99"/>
    <w:pPr>
      <w:pBdr/>
      <w:spacing/>
      <w:ind/>
    </w:pPr>
  </w:style>
  <w:style w:type="character" w:styleId="933" w:customStyle="1">
    <w:name w:val="WW8Num15z2"/>
    <w:uiPriority w:val="99"/>
    <w:pPr>
      <w:pBdr/>
      <w:spacing/>
      <w:ind/>
    </w:pPr>
  </w:style>
  <w:style w:type="character" w:styleId="934" w:customStyle="1">
    <w:name w:val="WW8Num15z3"/>
    <w:uiPriority w:val="99"/>
    <w:pPr>
      <w:pBdr/>
      <w:spacing/>
      <w:ind/>
    </w:pPr>
  </w:style>
  <w:style w:type="character" w:styleId="935" w:customStyle="1">
    <w:name w:val="WW8Num15z4"/>
    <w:uiPriority w:val="99"/>
    <w:pPr>
      <w:pBdr/>
      <w:spacing/>
      <w:ind/>
    </w:pPr>
  </w:style>
  <w:style w:type="character" w:styleId="936" w:customStyle="1">
    <w:name w:val="WW8Num15z5"/>
    <w:uiPriority w:val="99"/>
    <w:pPr>
      <w:pBdr/>
      <w:spacing/>
      <w:ind/>
    </w:pPr>
  </w:style>
  <w:style w:type="character" w:styleId="937" w:customStyle="1">
    <w:name w:val="WW8Num15z6"/>
    <w:uiPriority w:val="99"/>
    <w:pPr>
      <w:pBdr/>
      <w:spacing/>
      <w:ind/>
    </w:pPr>
  </w:style>
  <w:style w:type="character" w:styleId="938" w:customStyle="1">
    <w:name w:val="WW8Num15z7"/>
    <w:uiPriority w:val="99"/>
    <w:pPr>
      <w:pBdr/>
      <w:spacing/>
      <w:ind/>
    </w:pPr>
  </w:style>
  <w:style w:type="character" w:styleId="939" w:customStyle="1">
    <w:name w:val="WW8Num15z8"/>
    <w:uiPriority w:val="99"/>
    <w:pPr>
      <w:pBdr/>
      <w:spacing/>
      <w:ind/>
    </w:pPr>
  </w:style>
  <w:style w:type="character" w:styleId="940" w:customStyle="1">
    <w:name w:val="WW8Num16z0"/>
    <w:uiPriority w:val="99"/>
    <w:pPr>
      <w:pBdr/>
      <w:spacing/>
      <w:ind/>
    </w:pPr>
  </w:style>
  <w:style w:type="character" w:styleId="941" w:customStyle="1">
    <w:name w:val="WW8Num16z1"/>
    <w:uiPriority w:val="99"/>
    <w:pPr>
      <w:pBdr/>
      <w:spacing/>
      <w:ind/>
    </w:pPr>
  </w:style>
  <w:style w:type="character" w:styleId="942" w:customStyle="1">
    <w:name w:val="WW8Num16z2"/>
    <w:uiPriority w:val="99"/>
    <w:pPr>
      <w:pBdr/>
      <w:spacing/>
      <w:ind/>
    </w:pPr>
  </w:style>
  <w:style w:type="character" w:styleId="943" w:customStyle="1">
    <w:name w:val="WW8Num16z3"/>
    <w:uiPriority w:val="99"/>
    <w:pPr>
      <w:pBdr/>
      <w:spacing/>
      <w:ind/>
    </w:pPr>
  </w:style>
  <w:style w:type="character" w:styleId="944" w:customStyle="1">
    <w:name w:val="WW8Num16z4"/>
    <w:uiPriority w:val="99"/>
    <w:pPr>
      <w:pBdr/>
      <w:spacing/>
      <w:ind/>
    </w:pPr>
  </w:style>
  <w:style w:type="character" w:styleId="945" w:customStyle="1">
    <w:name w:val="WW8Num16z5"/>
    <w:uiPriority w:val="99"/>
    <w:pPr>
      <w:pBdr/>
      <w:spacing/>
      <w:ind/>
    </w:pPr>
  </w:style>
  <w:style w:type="character" w:styleId="946" w:customStyle="1">
    <w:name w:val="WW8Num16z6"/>
    <w:uiPriority w:val="99"/>
    <w:pPr>
      <w:pBdr/>
      <w:spacing/>
      <w:ind/>
    </w:pPr>
  </w:style>
  <w:style w:type="character" w:styleId="947" w:customStyle="1">
    <w:name w:val="WW8Num16z7"/>
    <w:uiPriority w:val="99"/>
    <w:pPr>
      <w:pBdr/>
      <w:spacing/>
      <w:ind/>
    </w:pPr>
  </w:style>
  <w:style w:type="character" w:styleId="948" w:customStyle="1">
    <w:name w:val="WW8Num16z8"/>
    <w:uiPriority w:val="99"/>
    <w:pPr>
      <w:pBdr/>
      <w:spacing/>
      <w:ind/>
    </w:pPr>
  </w:style>
  <w:style w:type="character" w:styleId="949" w:customStyle="1">
    <w:name w:val="WW8Num17z0"/>
    <w:uiPriority w:val="99"/>
    <w:pPr>
      <w:pBdr/>
      <w:spacing/>
      <w:ind/>
    </w:pPr>
    <w:rPr>
      <w:rFonts w:ascii="Symbol" w:hAnsi="Symbol"/>
    </w:rPr>
  </w:style>
  <w:style w:type="character" w:styleId="950" w:customStyle="1">
    <w:name w:val="WW8Num17z1"/>
    <w:uiPriority w:val="99"/>
    <w:pPr>
      <w:pBdr/>
      <w:spacing/>
      <w:ind/>
    </w:pPr>
    <w:rPr>
      <w:rFonts w:ascii="Courier New" w:hAnsi="Courier New"/>
    </w:rPr>
  </w:style>
  <w:style w:type="character" w:styleId="951" w:customStyle="1">
    <w:name w:val="WW8Num17z2"/>
    <w:uiPriority w:val="99"/>
    <w:pPr>
      <w:pBdr/>
      <w:spacing/>
      <w:ind/>
    </w:pPr>
    <w:rPr>
      <w:rFonts w:ascii="Wingdings" w:hAnsi="Wingdings"/>
    </w:rPr>
  </w:style>
  <w:style w:type="character" w:styleId="952" w:customStyle="1">
    <w:name w:val="Основной шрифт абзаца3"/>
    <w:uiPriority w:val="99"/>
    <w:pPr>
      <w:pBdr/>
      <w:spacing/>
      <w:ind/>
    </w:pPr>
  </w:style>
  <w:style w:type="character" w:styleId="953" w:customStyle="1">
    <w:name w:val="WW8Num2z1"/>
    <w:uiPriority w:val="99"/>
    <w:pPr>
      <w:pBdr/>
      <w:spacing/>
      <w:ind/>
    </w:pPr>
  </w:style>
  <w:style w:type="character" w:styleId="954" w:customStyle="1">
    <w:name w:val="WW8Num2z2"/>
    <w:uiPriority w:val="99"/>
    <w:pPr>
      <w:pBdr/>
      <w:spacing/>
      <w:ind/>
    </w:pPr>
  </w:style>
  <w:style w:type="character" w:styleId="955" w:customStyle="1">
    <w:name w:val="WW8Num2z3"/>
    <w:uiPriority w:val="99"/>
    <w:pPr>
      <w:pBdr/>
      <w:spacing/>
      <w:ind/>
    </w:pPr>
  </w:style>
  <w:style w:type="character" w:styleId="956" w:customStyle="1">
    <w:name w:val="WW8Num2z4"/>
    <w:uiPriority w:val="99"/>
    <w:pPr>
      <w:pBdr/>
      <w:spacing/>
      <w:ind/>
    </w:pPr>
  </w:style>
  <w:style w:type="character" w:styleId="957" w:customStyle="1">
    <w:name w:val="WW8Num2z5"/>
    <w:uiPriority w:val="99"/>
    <w:pPr>
      <w:pBdr/>
      <w:spacing/>
      <w:ind/>
    </w:pPr>
  </w:style>
  <w:style w:type="character" w:styleId="958" w:customStyle="1">
    <w:name w:val="WW8Num2z6"/>
    <w:uiPriority w:val="99"/>
    <w:pPr>
      <w:pBdr/>
      <w:spacing/>
      <w:ind/>
    </w:pPr>
  </w:style>
  <w:style w:type="character" w:styleId="959" w:customStyle="1">
    <w:name w:val="WW8Num2z7"/>
    <w:uiPriority w:val="99"/>
    <w:pPr>
      <w:pBdr/>
      <w:spacing/>
      <w:ind/>
    </w:pPr>
  </w:style>
  <w:style w:type="character" w:styleId="960" w:customStyle="1">
    <w:name w:val="WW8Num2z8"/>
    <w:uiPriority w:val="99"/>
    <w:pPr>
      <w:pBdr/>
      <w:spacing/>
      <w:ind/>
    </w:pPr>
  </w:style>
  <w:style w:type="character" w:styleId="961" w:customStyle="1">
    <w:name w:val="WW8Num3z1"/>
    <w:uiPriority w:val="99"/>
    <w:pPr>
      <w:pBdr/>
      <w:spacing/>
      <w:ind/>
    </w:pPr>
  </w:style>
  <w:style w:type="character" w:styleId="962" w:customStyle="1">
    <w:name w:val="WW8Num3z2"/>
    <w:uiPriority w:val="99"/>
    <w:pPr>
      <w:pBdr/>
      <w:spacing/>
      <w:ind/>
    </w:pPr>
  </w:style>
  <w:style w:type="character" w:styleId="963" w:customStyle="1">
    <w:name w:val="WW8Num3z3"/>
    <w:uiPriority w:val="99"/>
    <w:pPr>
      <w:pBdr/>
      <w:spacing/>
      <w:ind/>
    </w:pPr>
  </w:style>
  <w:style w:type="character" w:styleId="964" w:customStyle="1">
    <w:name w:val="WW8Num3z4"/>
    <w:uiPriority w:val="99"/>
    <w:pPr>
      <w:pBdr/>
      <w:spacing/>
      <w:ind/>
    </w:pPr>
  </w:style>
  <w:style w:type="character" w:styleId="965" w:customStyle="1">
    <w:name w:val="WW8Num3z5"/>
    <w:uiPriority w:val="99"/>
    <w:pPr>
      <w:pBdr/>
      <w:spacing/>
      <w:ind/>
    </w:pPr>
  </w:style>
  <w:style w:type="character" w:styleId="966" w:customStyle="1">
    <w:name w:val="WW8Num3z6"/>
    <w:uiPriority w:val="99"/>
    <w:pPr>
      <w:pBdr/>
      <w:spacing/>
      <w:ind/>
    </w:pPr>
  </w:style>
  <w:style w:type="character" w:styleId="967" w:customStyle="1">
    <w:name w:val="WW8Num3z7"/>
    <w:uiPriority w:val="99"/>
    <w:pPr>
      <w:pBdr/>
      <w:spacing/>
      <w:ind/>
    </w:pPr>
  </w:style>
  <w:style w:type="character" w:styleId="968" w:customStyle="1">
    <w:name w:val="WW8Num3z8"/>
    <w:uiPriority w:val="99"/>
    <w:pPr>
      <w:pBdr/>
      <w:spacing/>
      <w:ind/>
    </w:pPr>
  </w:style>
  <w:style w:type="character" w:styleId="969" w:customStyle="1">
    <w:name w:val="WW8Num4z2"/>
    <w:uiPriority w:val="99"/>
    <w:pPr>
      <w:pBdr/>
      <w:spacing/>
      <w:ind/>
    </w:pPr>
  </w:style>
  <w:style w:type="character" w:styleId="970" w:customStyle="1">
    <w:name w:val="WW8Num4z3"/>
    <w:uiPriority w:val="99"/>
    <w:pPr>
      <w:pBdr/>
      <w:spacing/>
      <w:ind/>
    </w:pPr>
  </w:style>
  <w:style w:type="character" w:styleId="971" w:customStyle="1">
    <w:name w:val="WW8Num4z4"/>
    <w:uiPriority w:val="99"/>
    <w:pPr>
      <w:pBdr/>
      <w:spacing/>
      <w:ind/>
    </w:pPr>
  </w:style>
  <w:style w:type="character" w:styleId="972" w:customStyle="1">
    <w:name w:val="WW8Num4z5"/>
    <w:uiPriority w:val="99"/>
    <w:pPr>
      <w:pBdr/>
      <w:spacing/>
      <w:ind/>
    </w:pPr>
  </w:style>
  <w:style w:type="character" w:styleId="973" w:customStyle="1">
    <w:name w:val="WW8Num4z6"/>
    <w:uiPriority w:val="99"/>
    <w:pPr>
      <w:pBdr/>
      <w:spacing/>
      <w:ind/>
    </w:pPr>
  </w:style>
  <w:style w:type="character" w:styleId="974" w:customStyle="1">
    <w:name w:val="WW8Num4z7"/>
    <w:uiPriority w:val="99"/>
    <w:pPr>
      <w:pBdr/>
      <w:spacing/>
      <w:ind/>
    </w:pPr>
  </w:style>
  <w:style w:type="character" w:styleId="975" w:customStyle="1">
    <w:name w:val="WW8Num4z8"/>
    <w:uiPriority w:val="99"/>
    <w:pPr>
      <w:pBdr/>
      <w:spacing/>
      <w:ind/>
    </w:pPr>
  </w:style>
  <w:style w:type="character" w:styleId="976" w:customStyle="1">
    <w:name w:val="Основной шрифт абзаца2"/>
    <w:uiPriority w:val="99"/>
    <w:pPr>
      <w:pBdr/>
      <w:spacing/>
      <w:ind/>
    </w:pPr>
  </w:style>
  <w:style w:type="character" w:styleId="977" w:customStyle="1">
    <w:name w:val="Заголовок 1 Знак"/>
    <w:basedOn w:val="976"/>
    <w:uiPriority w:val="99"/>
    <w:pPr>
      <w:pBdr/>
      <w:spacing/>
      <w:ind/>
    </w:pPr>
    <w:rPr>
      <w:rFonts w:cs="Times New Roman"/>
      <w:b/>
      <w:bCs/>
      <w:sz w:val="28"/>
      <w:szCs w:val="28"/>
      <w:shd w:val="clear" w:color="auto" w:fill="ffffff"/>
    </w:rPr>
  </w:style>
  <w:style w:type="character" w:styleId="978" w:customStyle="1">
    <w:name w:val="Основной шрифт абзаца1"/>
    <w:uiPriority w:val="99"/>
    <w:pPr>
      <w:pBdr/>
      <w:spacing/>
      <w:ind/>
    </w:pPr>
  </w:style>
  <w:style w:type="character" w:styleId="979" w:customStyle="1">
    <w:name w:val="Основной текст с отступом Знак"/>
    <w:basedOn w:val="978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80" w:customStyle="1">
    <w:name w:val="Интернет-ссылка"/>
    <w:basedOn w:val="978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981" w:customStyle="1">
    <w:name w:val="WW-Интернет-ссылка"/>
    <w:uiPriority w:val="99"/>
    <w:pPr>
      <w:pBdr/>
      <w:spacing/>
      <w:ind/>
    </w:pPr>
    <w:rPr>
      <w:color w:val="0000ff"/>
      <w:u w:val="single"/>
    </w:rPr>
  </w:style>
  <w:style w:type="character" w:styleId="982" w:customStyle="1">
    <w:name w:val="Символ сноски"/>
    <w:uiPriority w:val="99"/>
    <w:pPr>
      <w:pBdr/>
      <w:spacing/>
      <w:ind/>
    </w:pPr>
    <w:rPr>
      <w:vertAlign w:val="superscript"/>
    </w:rPr>
  </w:style>
  <w:style w:type="character" w:styleId="983" w:customStyle="1">
    <w:name w:val="WW-Символ сноски"/>
    <w:uiPriority w:val="99"/>
    <w:pPr>
      <w:pBdr/>
      <w:spacing/>
      <w:ind/>
    </w:pPr>
  </w:style>
  <w:style w:type="character" w:styleId="984" w:customStyle="1">
    <w:name w:val="Текст сноски Знак"/>
    <w:basedOn w:val="976"/>
    <w:uiPriority w:val="99"/>
    <w:pPr>
      <w:pBdr/>
      <w:spacing/>
      <w:ind/>
    </w:pPr>
    <w:rPr>
      <w:rFonts w:cs="Times New Roman"/>
      <w:sz w:val="22"/>
      <w:szCs w:val="22"/>
      <w:shd w:val="clear" w:color="auto" w:fill="ffffff"/>
    </w:rPr>
  </w:style>
  <w:style w:type="character" w:styleId="985" w:customStyle="1">
    <w:name w:val="Верхний колонтитул Знак"/>
    <w:basedOn w:val="976"/>
    <w:uiPriority w:val="99"/>
    <w:pPr>
      <w:pBdr/>
      <w:spacing/>
      <w:ind/>
    </w:pPr>
    <w:rPr>
      <w:rFonts w:ascii="Calibri" w:hAnsi="Calibri" w:cs="Calibri"/>
      <w:sz w:val="22"/>
      <w:szCs w:val="22"/>
      <w:lang w:eastAsia="zh-CN"/>
    </w:rPr>
  </w:style>
  <w:style w:type="character" w:styleId="986" w:customStyle="1">
    <w:name w:val="Нижний колонтитул Знак"/>
    <w:basedOn w:val="976"/>
    <w:uiPriority w:val="99"/>
    <w:pPr>
      <w:pBdr/>
      <w:spacing/>
      <w:ind/>
    </w:pPr>
    <w:rPr>
      <w:rFonts w:ascii="Calibri" w:hAnsi="Calibri" w:cs="Calibri"/>
      <w:sz w:val="22"/>
      <w:szCs w:val="22"/>
      <w:lang w:eastAsia="zh-CN"/>
    </w:rPr>
  </w:style>
  <w:style w:type="character" w:styleId="987" w:customStyle="1">
    <w:name w:val="Текст выноски Знак"/>
    <w:basedOn w:val="976"/>
    <w:uiPriority w:val="99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8" w:customStyle="1">
    <w:name w:val="Основной текст_"/>
    <w:basedOn w:val="976"/>
    <w:uiPriority w:val="99"/>
    <w:pPr>
      <w:pBdr/>
      <w:spacing/>
      <w:ind/>
    </w:pPr>
    <w:rPr>
      <w:rFonts w:cs="Times New Roman"/>
      <w:sz w:val="27"/>
      <w:szCs w:val="27"/>
      <w:shd w:val="clear" w:color="auto" w:fill="ffffff"/>
    </w:rPr>
  </w:style>
  <w:style w:type="character" w:styleId="989" w:customStyle="1">
    <w:name w:val="Колонтитул_"/>
    <w:basedOn w:val="976"/>
    <w:uiPriority w:val="99"/>
    <w:pPr>
      <w:pBdr/>
      <w:spacing/>
      <w:ind/>
    </w:pPr>
    <w:rPr>
      <w:rFonts w:cs="Times New Roman"/>
      <w:shd w:val="clear" w:color="auto" w:fill="ffffff"/>
    </w:rPr>
  </w:style>
  <w:style w:type="character" w:styleId="990" w:customStyle="1">
    <w:name w:val="Колонтитул + 13"/>
    <w:basedOn w:val="989"/>
    <w:uiPriority w:val="99"/>
    <w:pPr>
      <w:pBdr/>
      <w:spacing/>
      <w:ind/>
    </w:pPr>
    <w:rPr>
      <w:spacing w:val="0"/>
      <w:sz w:val="27"/>
      <w:szCs w:val="27"/>
    </w:rPr>
  </w:style>
  <w:style w:type="character" w:styleId="991" w:customStyle="1">
    <w:name w:val="Основной текст (5)_"/>
    <w:basedOn w:val="976"/>
    <w:uiPriority w:val="99"/>
    <w:pPr>
      <w:pBdr/>
      <w:spacing/>
      <w:ind/>
    </w:pPr>
    <w:rPr>
      <w:rFonts w:cs="Times New Roman"/>
      <w:sz w:val="27"/>
      <w:szCs w:val="27"/>
      <w:shd w:val="clear" w:color="auto" w:fill="ffffff"/>
    </w:rPr>
  </w:style>
  <w:style w:type="character" w:styleId="992" w:customStyle="1">
    <w:name w:val="Текст примечания Знак"/>
    <w:basedOn w:val="976"/>
    <w:uiPriority w:val="99"/>
    <w:pPr>
      <w:pBdr/>
      <w:spacing/>
      <w:ind/>
    </w:pPr>
    <w:rPr>
      <w:rFonts w:ascii="Calibri" w:hAnsi="Calibri" w:cs="Times New Roman"/>
    </w:rPr>
  </w:style>
  <w:style w:type="character" w:styleId="993" w:customStyle="1">
    <w:name w:val="Тема примечания Знак"/>
    <w:basedOn w:val="992"/>
    <w:uiPriority w:val="99"/>
    <w:pPr>
      <w:pBdr/>
      <w:spacing/>
      <w:ind/>
    </w:pPr>
    <w:rPr>
      <w:b/>
      <w:bCs/>
    </w:rPr>
  </w:style>
  <w:style w:type="character" w:styleId="994" w:customStyle="1">
    <w:name w:val="Символ концевой сноски"/>
    <w:uiPriority w:val="99"/>
    <w:pPr>
      <w:pBdr/>
      <w:spacing/>
      <w:ind/>
    </w:pPr>
    <w:rPr>
      <w:vertAlign w:val="superscript"/>
    </w:rPr>
  </w:style>
  <w:style w:type="character" w:styleId="995" w:customStyle="1">
    <w:name w:val="WW-Символ концевой сноски"/>
    <w:uiPriority w:val="99"/>
    <w:pPr>
      <w:pBdr/>
      <w:spacing/>
      <w:ind/>
    </w:pPr>
  </w:style>
  <w:style w:type="character" w:styleId="996" w:customStyle="1">
    <w:name w:val="Знак сноски1"/>
    <w:uiPriority w:val="99"/>
    <w:pPr>
      <w:pBdr/>
      <w:spacing/>
      <w:ind/>
    </w:pPr>
    <w:rPr>
      <w:vertAlign w:val="superscript"/>
    </w:rPr>
  </w:style>
  <w:style w:type="character" w:styleId="997" w:customStyle="1">
    <w:name w:val="Знак концевой сноски1"/>
    <w:uiPriority w:val="99"/>
    <w:pPr>
      <w:pBdr/>
      <w:spacing/>
      <w:ind/>
    </w:pPr>
    <w:rPr>
      <w:vertAlign w:val="superscript"/>
    </w:rPr>
  </w:style>
  <w:style w:type="character" w:styleId="998" w:customStyle="1">
    <w:name w:val="Символ нумерации"/>
    <w:uiPriority w:val="99"/>
    <w:pPr>
      <w:pBdr/>
      <w:spacing/>
      <w:ind/>
    </w:pPr>
  </w:style>
  <w:style w:type="character" w:styleId="999" w:customStyle="1">
    <w:name w:val="Привязка сноски"/>
    <w:uiPriority w:val="99"/>
    <w:pPr>
      <w:pBdr/>
      <w:spacing/>
      <w:ind/>
    </w:pPr>
    <w:rPr>
      <w:vertAlign w:val="superscript"/>
    </w:rPr>
  </w:style>
  <w:style w:type="character" w:styleId="1000" w:customStyle="1">
    <w:name w:val="Footnote Characters"/>
    <w:basedOn w:val="840"/>
    <w:uiPriority w:val="99"/>
    <w:pPr>
      <w:pBdr/>
      <w:spacing/>
      <w:ind/>
    </w:pPr>
    <w:rPr>
      <w:rFonts w:cs="Times New Roman"/>
      <w:vertAlign w:val="superscript"/>
    </w:rPr>
  </w:style>
  <w:style w:type="character" w:styleId="1001" w:customStyle="1">
    <w:name w:val="Привязка концевой сноски"/>
    <w:uiPriority w:val="99"/>
    <w:pPr>
      <w:pBdr/>
      <w:spacing/>
      <w:ind/>
    </w:pPr>
    <w:rPr>
      <w:vertAlign w:val="superscript"/>
    </w:rPr>
  </w:style>
  <w:style w:type="character" w:styleId="1002" w:customStyle="1">
    <w:name w:val="Endnote Characters"/>
    <w:basedOn w:val="840"/>
    <w:uiPriority w:val="99"/>
    <w:pPr>
      <w:pBdr/>
      <w:spacing/>
      <w:ind/>
    </w:pPr>
    <w:rPr>
      <w:rFonts w:cs="Times New Roman"/>
      <w:vertAlign w:val="superscript"/>
    </w:rPr>
  </w:style>
  <w:style w:type="character" w:styleId="1003" w:customStyle="1">
    <w:name w:val="Body Text Char"/>
    <w:basedOn w:val="840"/>
    <w:link w:val="1012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4" w:customStyle="1">
    <w:name w:val="Body Text Indent Char"/>
    <w:basedOn w:val="840"/>
    <w:link w:val="102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5" w:customStyle="1">
    <w:name w:val="Footnote Text Char"/>
    <w:basedOn w:val="840"/>
    <w:link w:val="1029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character" w:styleId="1006" w:customStyle="1">
    <w:name w:val="Header Char"/>
    <w:basedOn w:val="840"/>
    <w:link w:val="103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7" w:customStyle="1">
    <w:name w:val="Footer Char"/>
    <w:basedOn w:val="840"/>
    <w:link w:val="1036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8" w:customStyle="1">
    <w:name w:val="Balloon Text Char"/>
    <w:basedOn w:val="840"/>
    <w:link w:val="1039"/>
    <w:uiPriority w:val="99"/>
    <w:semiHidden/>
    <w:pPr>
      <w:pBdr/>
      <w:spacing/>
      <w:ind/>
    </w:pPr>
    <w:rPr>
      <w:rFonts w:ascii="Times New Roman" w:hAnsi="Times New Roman" w:cs="Calibri"/>
      <w:sz w:val="2"/>
      <w:lang w:eastAsia="zh-CN"/>
    </w:rPr>
  </w:style>
  <w:style w:type="character" w:styleId="1009" w:customStyle="1">
    <w:name w:val="Comment Text Char"/>
    <w:basedOn w:val="840"/>
    <w:link w:val="1045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character" w:styleId="1010" w:customStyle="1">
    <w:name w:val="Comment Subject Char"/>
    <w:basedOn w:val="1009"/>
    <w:link w:val="1047"/>
    <w:uiPriority w:val="99"/>
    <w:semiHidden/>
    <w:pPr>
      <w:pBdr/>
      <w:spacing/>
      <w:ind/>
    </w:pPr>
    <w:rPr>
      <w:b/>
      <w:bCs/>
    </w:rPr>
  </w:style>
  <w:style w:type="paragraph" w:styleId="1011" w:customStyle="1">
    <w:name w:val="Заголовок"/>
    <w:basedOn w:val="838"/>
    <w:next w:val="1012"/>
    <w:uiPriority w:val="99"/>
    <w:pPr>
      <w:keepNext w:val="true"/>
      <w:pBdr/>
      <w:spacing w:after="120" w:before="240"/>
      <w:ind/>
    </w:pPr>
    <w:rPr>
      <w:rFonts w:ascii="Liberation Sans;Arial" w:hAnsi="Liberation Sans;Arial" w:eastAsia="Microsoft YaHei" w:cs="Arial"/>
      <w:sz w:val="28"/>
      <w:szCs w:val="28"/>
    </w:rPr>
  </w:style>
  <w:style w:type="paragraph" w:styleId="1012">
    <w:name w:val="Body Text"/>
    <w:basedOn w:val="838"/>
    <w:link w:val="1003"/>
    <w:uiPriority w:val="99"/>
    <w:pPr>
      <w:pBdr/>
      <w:spacing w:after="140"/>
      <w:ind/>
    </w:pPr>
  </w:style>
  <w:style w:type="character" w:styleId="1013" w:customStyle="1">
    <w:name w:val="Body Text Char1"/>
    <w:basedOn w:val="840"/>
    <w:link w:val="1012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14">
    <w:name w:val="List"/>
    <w:basedOn w:val="1012"/>
    <w:uiPriority w:val="99"/>
    <w:pPr>
      <w:pBdr/>
      <w:spacing/>
      <w:ind/>
    </w:pPr>
    <w:rPr>
      <w:rFonts w:cs="Arial"/>
    </w:rPr>
  </w:style>
  <w:style w:type="paragraph" w:styleId="1015">
    <w:name w:val="Caption"/>
    <w:basedOn w:val="838"/>
    <w:uiPriority w:val="99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16">
    <w:name w:val="index 1"/>
    <w:basedOn w:val="838"/>
    <w:next w:val="838"/>
    <w:uiPriority w:val="99"/>
    <w:semiHidden/>
    <w:pPr>
      <w:pBdr/>
      <w:spacing/>
      <w:ind w:hanging="220" w:left="220"/>
    </w:pPr>
  </w:style>
  <w:style w:type="paragraph" w:styleId="1017">
    <w:name w:val="index heading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18" w:customStyle="1">
    <w:name w:val="Указатель3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19" w:customStyle="1">
    <w:name w:val="Название объекта2"/>
    <w:basedOn w:val="838"/>
    <w:uiPriority w:val="9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20" w:customStyle="1">
    <w:name w:val="Указатель2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21" w:customStyle="1">
    <w:name w:val="Название объекта1"/>
    <w:basedOn w:val="838"/>
    <w:uiPriority w:val="9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22" w:customStyle="1">
    <w:name w:val="Указатель1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23" w:customStyle="1">
    <w:name w:val="ConsPlusNormal"/>
    <w:uiPriority w:val="99"/>
    <w:pPr>
      <w:widowControl w:val="false"/>
      <w:pBdr/>
      <w:spacing/>
      <w:ind w:firstLine="720"/>
    </w:pPr>
    <w:rPr>
      <w:rFonts w:ascii="Arial" w:hAnsi="Arial"/>
      <w:sz w:val="20"/>
      <w:szCs w:val="20"/>
      <w:lang w:eastAsia="zh-CN"/>
    </w:rPr>
  </w:style>
  <w:style w:type="paragraph" w:styleId="1024">
    <w:name w:val="Body Text Indent"/>
    <w:basedOn w:val="838"/>
    <w:link w:val="1004"/>
    <w:uiPriority w:val="99"/>
    <w:pPr>
      <w:pBdr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styleId="1025" w:customStyle="1">
    <w:name w:val="Body Text Indent Char1"/>
    <w:basedOn w:val="840"/>
    <w:link w:val="102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26" w:customStyle="1">
    <w:name w:val="ConsPlusCell"/>
    <w:uiPriority w:val="99"/>
    <w:pPr>
      <w:widowControl w:val="false"/>
      <w:pBdr/>
      <w:spacing/>
      <w:ind/>
    </w:pPr>
    <w:rPr>
      <w:rFonts w:ascii="Arial" w:hAnsi="Arial"/>
      <w:sz w:val="20"/>
      <w:szCs w:val="20"/>
      <w:lang w:eastAsia="zh-CN"/>
    </w:rPr>
  </w:style>
  <w:style w:type="paragraph" w:styleId="1027" w:customStyle="1">
    <w:name w:val="Содержимое таблицы"/>
    <w:basedOn w:val="838"/>
    <w:uiPriority w:val="99"/>
    <w:pPr>
      <w:suppressLineNumbers w:val="true"/>
      <w:pBdr/>
      <w:spacing/>
      <w:ind/>
    </w:pPr>
  </w:style>
  <w:style w:type="paragraph" w:styleId="1028" w:customStyle="1">
    <w:name w:val="Заголовок таблицы"/>
    <w:basedOn w:val="1027"/>
    <w:uiPriority w:val="99"/>
    <w:pPr>
      <w:pBdr/>
      <w:spacing/>
      <w:ind/>
      <w:jc w:val="center"/>
    </w:pPr>
    <w:rPr>
      <w:b/>
      <w:bCs/>
    </w:rPr>
  </w:style>
  <w:style w:type="paragraph" w:styleId="1029">
    <w:name w:val="footnote text"/>
    <w:basedOn w:val="838"/>
    <w:link w:val="1005"/>
    <w:uiPriority w:val="99"/>
    <w:pPr>
      <w:widowControl w:val="false"/>
      <w:pBdr/>
      <w:shd w:val="clear" w:color="auto" w:fill="ffffff"/>
      <w:spacing w:after="40" w:line="240" w:lineRule="auto"/>
      <w:ind/>
    </w:pPr>
    <w:rPr>
      <w:rFonts w:ascii="Times New Roman" w:hAnsi="Times New Roman" w:cs="Times New Roman"/>
      <w:sz w:val="18"/>
    </w:rPr>
  </w:style>
  <w:style w:type="character" w:styleId="1030" w:customStyle="1">
    <w:name w:val="Footnote Text Char1"/>
    <w:basedOn w:val="840"/>
    <w:link w:val="1029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paragraph" w:styleId="1031" w:customStyle="1">
    <w:name w:val="Table Paragraph"/>
    <w:basedOn w:val="838"/>
    <w:uiPriority w:val="99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cs="Times New Roman"/>
    </w:rPr>
  </w:style>
  <w:style w:type="paragraph" w:styleId="1032" w:customStyle="1">
    <w:name w:val="Абзац списка"/>
    <w:basedOn w:val="838"/>
    <w:uiPriority w:val="99"/>
    <w:pPr>
      <w:widowControl w:val="false"/>
      <w:pBdr/>
      <w:shd w:val="clear" w:color="auto" w:fill="ffffff"/>
      <w:spacing w:after="0" w:line="240" w:lineRule="auto"/>
      <w:ind w:firstLine="707" w:left="724"/>
      <w:jc w:val="both"/>
    </w:pPr>
    <w:rPr>
      <w:rFonts w:ascii="Times New Roman" w:hAnsi="Times New Roman" w:cs="Times New Roman"/>
    </w:rPr>
  </w:style>
  <w:style w:type="paragraph" w:styleId="1033" w:customStyle="1">
    <w:name w:val="Верхний и нижний колонтитулы"/>
    <w:basedOn w:val="838"/>
    <w:uiPriority w:val="99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034">
    <w:name w:val="Header"/>
    <w:basedOn w:val="838"/>
    <w:link w:val="1006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35" w:customStyle="1">
    <w:name w:val="Header Char1"/>
    <w:basedOn w:val="840"/>
    <w:link w:val="103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36">
    <w:name w:val="Footer"/>
    <w:basedOn w:val="838"/>
    <w:link w:val="100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37" w:customStyle="1">
    <w:name w:val="Footer Char1"/>
    <w:basedOn w:val="840"/>
    <w:link w:val="1036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38" w:customStyle="1">
    <w:name w:val="ConsPlusTitle"/>
    <w:uiPriority w:val="99"/>
    <w:pPr>
      <w:widowControl w:val="false"/>
      <w:pBdr/>
      <w:spacing/>
      <w:ind/>
    </w:pPr>
    <w:rPr>
      <w:rFonts w:ascii="Calibri" w:hAnsi="Calibri" w:cs="Calibri"/>
      <w:b/>
      <w:szCs w:val="20"/>
      <w:lang w:eastAsia="zh-CN"/>
    </w:rPr>
  </w:style>
  <w:style w:type="paragraph" w:styleId="1039">
    <w:name w:val="Balloon Text"/>
    <w:basedOn w:val="838"/>
    <w:link w:val="1008"/>
    <w:uiPriority w:val="99"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40" w:customStyle="1">
    <w:name w:val="Balloon Text Char1"/>
    <w:basedOn w:val="840"/>
    <w:link w:val="1039"/>
    <w:uiPriority w:val="99"/>
    <w:semiHidden/>
    <w:pPr>
      <w:pBdr/>
      <w:spacing/>
      <w:ind/>
    </w:pPr>
    <w:rPr>
      <w:rFonts w:ascii="Times New Roman" w:hAnsi="Times New Roman" w:cs="Calibri"/>
      <w:sz w:val="2"/>
      <w:lang w:eastAsia="zh-CN"/>
    </w:rPr>
  </w:style>
  <w:style w:type="paragraph" w:styleId="1041" w:customStyle="1">
    <w:name w:val="Основной текст1"/>
    <w:basedOn w:val="838"/>
    <w:uiPriority w:val="99"/>
    <w:pPr>
      <w:pBdr/>
      <w:shd w:val="clear" w:color="auto" w:fill="ffffff"/>
      <w:spacing w:after="0" w:before="660" w:line="322" w:lineRule="exact"/>
      <w:ind w:hanging="2100"/>
      <w:jc w:val="both"/>
    </w:pPr>
    <w:rPr>
      <w:rFonts w:ascii="Times New Roman" w:hAnsi="Times New Roman" w:cs="Times New Roman"/>
      <w:sz w:val="27"/>
      <w:szCs w:val="27"/>
    </w:rPr>
  </w:style>
  <w:style w:type="paragraph" w:styleId="1042" w:customStyle="1">
    <w:name w:val="Колонтитул"/>
    <w:basedOn w:val="838"/>
    <w:uiPriority w:val="99"/>
    <w:pPr>
      <w:pBdr/>
      <w:shd w:val="clear" w:color="auto" w:fill="ffffff"/>
      <w:spacing w:after="0" w:line="240" w:lineRule="auto"/>
      <w:ind/>
    </w:pPr>
    <w:rPr>
      <w:rFonts w:ascii="Times New Roman" w:hAnsi="Times New Roman" w:cs="Times New Roman"/>
      <w:sz w:val="20"/>
      <w:szCs w:val="20"/>
    </w:rPr>
  </w:style>
  <w:style w:type="paragraph" w:styleId="1043" w:customStyle="1">
    <w:name w:val="Основной текст (5)"/>
    <w:basedOn w:val="838"/>
    <w:uiPriority w:val="99"/>
    <w:pPr>
      <w:pBdr/>
      <w:shd w:val="clear" w:color="auto" w:fill="ffffff"/>
      <w:spacing w:after="0" w:before="300" w:line="240" w:lineRule="atLeast"/>
      <w:ind/>
      <w:jc w:val="center"/>
    </w:pPr>
    <w:rPr>
      <w:rFonts w:ascii="Times New Roman" w:hAnsi="Times New Roman" w:cs="Times New Roman"/>
      <w:sz w:val="27"/>
      <w:szCs w:val="27"/>
    </w:rPr>
  </w:style>
  <w:style w:type="paragraph" w:styleId="1044" w:customStyle="1">
    <w:name w:val="Текст примечания1"/>
    <w:basedOn w:val="838"/>
    <w:uiPriority w:val="99"/>
    <w:pPr>
      <w:pBdr/>
      <w:spacing w:after="160" w:line="240" w:lineRule="auto"/>
      <w:ind/>
    </w:pPr>
    <w:rPr>
      <w:rFonts w:cs="Times New Roman"/>
      <w:sz w:val="20"/>
      <w:szCs w:val="20"/>
    </w:rPr>
  </w:style>
  <w:style w:type="paragraph" w:styleId="1045">
    <w:name w:val="annotation text"/>
    <w:basedOn w:val="838"/>
    <w:link w:val="1009"/>
    <w:uiPriority w:val="99"/>
    <w:semiHidden/>
    <w:pPr>
      <w:pBdr/>
      <w:spacing/>
      <w:ind/>
    </w:pPr>
    <w:rPr>
      <w:sz w:val="20"/>
      <w:szCs w:val="20"/>
    </w:rPr>
  </w:style>
  <w:style w:type="character" w:styleId="1046" w:customStyle="1">
    <w:name w:val="Comment Text Char1"/>
    <w:basedOn w:val="840"/>
    <w:link w:val="1045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paragraph" w:styleId="1047">
    <w:name w:val="annotation subject"/>
    <w:basedOn w:val="1044"/>
    <w:next w:val="1044"/>
    <w:link w:val="1010"/>
    <w:uiPriority w:val="99"/>
    <w:pPr>
      <w:pBdr/>
      <w:spacing/>
      <w:ind/>
    </w:pPr>
    <w:rPr>
      <w:b/>
      <w:bCs/>
    </w:rPr>
  </w:style>
  <w:style w:type="character" w:styleId="1048" w:customStyle="1">
    <w:name w:val="Comment Subject Char1"/>
    <w:basedOn w:val="1009"/>
    <w:link w:val="1047"/>
    <w:uiPriority w:val="99"/>
    <w:semiHidden/>
    <w:pPr>
      <w:pBdr/>
      <w:spacing/>
      <w:ind/>
    </w:pPr>
    <w:rPr>
      <w:b/>
      <w:bCs/>
    </w:rPr>
  </w:style>
  <w:style w:type="paragraph" w:styleId="1049" w:customStyle="1">
    <w:name w:val="Содержимое врезки"/>
    <w:basedOn w:val="838"/>
    <w:uiPriority w:val="99"/>
    <w:pPr>
      <w:pBdr/>
      <w:spacing/>
      <w:ind/>
    </w:pPr>
  </w:style>
  <w:style w:type="paragraph" w:styleId="1050" w:customStyle="1">
    <w:name w:val="Текст в заданном формате"/>
    <w:basedOn w:val="838"/>
    <w:uiPriority w:val="99"/>
    <w:pPr>
      <w:pBdr/>
      <w:spacing w:after="0"/>
      <w:ind/>
    </w:pPr>
    <w:rPr>
      <w:rFonts w:ascii="Liberation Mono;Courier New" w:hAnsi="Liberation Mono;Courier New" w:cs="Liberation Mono;Courier New"/>
      <w:sz w:val="20"/>
      <w:szCs w:val="20"/>
    </w:rPr>
  </w:style>
  <w:style w:type="paragraph" w:styleId="1051" w:customStyle="1">
    <w:name w:val="Основной текст с отступом 21"/>
    <w:basedOn w:val="838"/>
    <w:uiPriority w:val="99"/>
    <w:pPr>
      <w:pBdr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1052">
    <w:name w:val="Normal (Web)"/>
    <w:basedOn w:val="838"/>
    <w:uiPriority w:val="99"/>
    <w:pPr>
      <w:pBdr/>
      <w:spacing w:after="100" w:before="100" w:line="240" w:lineRule="auto"/>
      <w:ind/>
    </w:pPr>
    <w:rPr>
      <w:rFonts w:ascii="Times New Roman" w:hAnsi="Times New Roman" w:cs="Times New Roman"/>
      <w:sz w:val="24"/>
      <w:szCs w:val="24"/>
    </w:rPr>
  </w:style>
  <w:style w:type="paragraph" w:styleId="1053" w:customStyle="1">
    <w:name w:val="juscontext"/>
    <w:basedOn w:val="838"/>
    <w:uiPriority w:val="99"/>
    <w:pPr>
      <w:pBdr/>
      <w:spacing w:after="100" w:before="100" w:line="240" w:lineRule="auto"/>
      <w:ind/>
    </w:pPr>
    <w:rPr>
      <w:rFonts w:ascii="Times New Roman" w:hAnsi="Times New Roman" w:cs="Times New Roman"/>
      <w:sz w:val="24"/>
      <w:szCs w:val="24"/>
    </w:rPr>
  </w:style>
  <w:style w:type="paragraph" w:styleId="1054" w:customStyle="1">
    <w:name w:val="Абзац списка1"/>
    <w:basedOn w:val="838"/>
    <w:uiPriority w:val="99"/>
    <w:pPr>
      <w:pBdr/>
      <w:spacing/>
      <w:ind w:left="720"/>
      <w:contextualSpacing w:val="true"/>
    </w:pPr>
    <w:rPr>
      <w:rFonts w:cs="Times New Roman"/>
    </w:rPr>
  </w:style>
  <w:style w:type="paragraph" w:styleId="1055" w:customStyle="1">
    <w:name w:val="ConsNonformat"/>
    <w:uiPriority w:val="99"/>
    <w:pPr>
      <w:pBdr/>
      <w:spacing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1056" w:customStyle="1">
    <w:name w:val="ConsPlusNonformat"/>
    <w:uiPriority w:val="99"/>
    <w:pPr>
      <w:widowControl w:val="false"/>
      <w:pBdr/>
      <w:spacing/>
      <w:ind/>
    </w:pPr>
    <w:rPr>
      <w:rFonts w:ascii="Courier New" w:hAnsi="Courier New" w:cs="Courier New"/>
      <w:sz w:val="20"/>
      <w:szCs w:val="20"/>
      <w:lang w:eastAsia="zh-CN"/>
    </w:rPr>
  </w:style>
  <w:style w:type="paragraph" w:styleId="1057" w:customStyle="1">
    <w:name w:val="Основной текст (2)"/>
    <w:basedOn w:val="838"/>
    <w:uiPriority w:val="99"/>
    <w:pPr>
      <w:widowControl w:val="false"/>
      <w:pBdr/>
      <w:shd w:val="clear" w:color="auto" w:fill="ffffff"/>
      <w:spacing w:after="480" w:line="240" w:lineRule="atLeast"/>
      <w:ind/>
      <w:jc w:val="right"/>
    </w:pPr>
    <w:rPr>
      <w:rFonts w:ascii="Times New Roman CYR" w:hAnsi="Times New Roman CYR" w:cs="Times New Roman CYR"/>
      <w:sz w:val="19"/>
      <w:szCs w:val="20"/>
    </w:rPr>
  </w:style>
  <w:style w:type="paragraph" w:styleId="1058">
    <w:name w:val="List Paragraph"/>
    <w:basedOn w:val="838"/>
    <w:uiPriority w:val="99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economy.avo.ru/documents/33326/0/&#1055;&#1086;&#1089;&#1090;&#1072;&#1085;&#1086;&#1074;&#1083;&#1077;&#1085;&#1080;&#1077;&#8470;1155_&#1074;_&#1088;&#1077;&#1076;_&#8470;573_&#1086;&#1090;_11_08_2023_&#1082;&#1086;&#1085;&#1089;.pdf/66bebb50-07bd-6bea-f533-d3ea92e74360?t=1693229305188" TargetMode="External"/><Relationship Id="rId11" Type="http://schemas.openxmlformats.org/officeDocument/2006/relationships/hyperlink" Target="https://economy.avo.ru/documents/33326/0/&#1055;&#1086;&#1089;&#1090;&#1072;&#1085;&#1086;&#1074;&#1083;&#1077;&#1085;&#1080;&#1077;&#8470;1155_&#1074;_&#1088;&#1077;&#1076;_&#8470;573_&#1086;&#1090;_11_08_2023_&#1082;&#1086;&#1085;&#1089;.pdf/66bebb50-07bd-6bea-f533-d3ea92e74360?t=1693229305188" TargetMode="External"/><Relationship Id="rId12" Type="http://schemas.openxmlformats.org/officeDocument/2006/relationships/hyperlink" Target="http://www.raduzhnyi-city.ru/regulatory/mpa/" TargetMode="External"/><Relationship Id="rId13" Type="http://schemas.openxmlformats.org/officeDocument/2006/relationships/hyperlink" Target="http://www.raduzhnyi-city.ru/regulatory/mpa/" TargetMode="External"/><Relationship Id="rId14" Type="http://schemas.openxmlformats.org/officeDocument/2006/relationships/hyperlink" Target="http://www.raduzhnyi-city.ru/regulatory/mpa/" TargetMode="External"/><Relationship Id="rId15" Type="http://schemas.openxmlformats.org/officeDocument/2006/relationships/hyperlink" Target="http://www.raduzhnyi-city.ru/regulatory/mp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КонсультантПлюс Версия 4023.00.09</Company>
  <DocSecurity>0</DocSecurity>
  <HyperlinksChanged>false</HyperlinksChanged>
  <LinksUpToDate>false</LinksUpToDate>
  <ScaleCrop>false</ScaleCrop>
  <SharedDoc>false</SharedDoc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</dc:title>
  <dc:subject/>
  <dc:creator>User</dc:creator>
  <cp:keywords/>
  <dc:description/>
  <cp:revision>136</cp:revision>
  <dcterms:created xsi:type="dcterms:W3CDTF">2023-10-16T19:32:00Z</dcterms:created>
  <dcterms:modified xsi:type="dcterms:W3CDTF">2024-08-09T07:51:05Z</dcterms:modified>
</cp:coreProperties>
</file>