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4"/>
        <w:spacing w:before="0" w:after="0"/>
        <w:ind w:left="0" w:hanging="0"/>
        <w:contextualSpacing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/>
      </w:pPr>
      <w:r>
        <w:rPr>
          <w:b/>
          <w:bCs/>
          <w:szCs w:val="28"/>
        </w:rPr>
        <w:t xml:space="preserve">Доклад  об осуществлении  муниципального контроля </w:t>
      </w:r>
      <w:r>
        <w:rPr>
          <w:rFonts w:cs="Liberation Serif" w:ascii="Liberation Serif" w:hAnsi="Liberation Serif"/>
          <w:b/>
          <w:bCs/>
          <w:szCs w:val="28"/>
        </w:rPr>
        <w:t>за сохранностью автомобильных дорог местного значения на территории муниципального образования ЗАТО г. Радужный Владимирской области</w:t>
      </w:r>
      <w:r>
        <w:rPr>
          <w:b/>
          <w:bCs/>
          <w:szCs w:val="28"/>
        </w:rPr>
        <w:t xml:space="preserve">  и его эффективности за 2019 год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ind w:firstLine="540"/>
        <w:jc w:val="both"/>
        <w:rPr/>
      </w:pPr>
      <w:r>
        <w:rPr>
          <w:b/>
          <w:szCs w:val="28"/>
        </w:rPr>
        <w:t>Раздел 1. Состояние нормативно-правового регулирования в области осуществления муниципального контроля за сохранностью автомобильных дорог.</w:t>
      </w:r>
    </w:p>
    <w:p>
      <w:pPr>
        <w:pStyle w:val="Normal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Муниципальный контроль </w:t>
      </w:r>
      <w:r>
        <w:rPr>
          <w:bCs/>
          <w:szCs w:val="28"/>
        </w:rPr>
        <w:t>за сохранностью автомобильных дорог местного значения на территории муниципального образования ЗАТО г. Радужный</w:t>
      </w:r>
      <w:r>
        <w:rPr>
          <w:szCs w:val="28"/>
        </w:rPr>
        <w:t xml:space="preserve"> Владимирской области (далее — муниципальный контроль) осуществляется в соответствии со следующими нормативными правовыми актами:</w:t>
      </w:r>
    </w:p>
    <w:p>
      <w:pPr>
        <w:pStyle w:val="Normal"/>
        <w:ind w:firstLine="540"/>
        <w:jc w:val="both"/>
        <w:rPr/>
      </w:pPr>
      <w:r>
        <w:rPr>
          <w:szCs w:val="28"/>
        </w:rPr>
        <w:t>- Федеральным законом от 06.10.2003 г.  № 131- ФЗ «Об общих принципах организации местного самоуправления в Российской Федерации»;</w:t>
      </w:r>
    </w:p>
    <w:p>
      <w:pPr>
        <w:pStyle w:val="Normal"/>
        <w:ind w:firstLine="540"/>
        <w:jc w:val="both"/>
        <w:rPr/>
      </w:pPr>
      <w:r>
        <w:rPr>
          <w:szCs w:val="28"/>
        </w:rPr>
        <w:t>- Федеральным законом от 26.12.2008 г. 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widowControl w:val="false"/>
        <w:tabs>
          <w:tab w:val="left" w:pos="567" w:leader="none"/>
        </w:tabs>
        <w:jc w:val="both"/>
        <w:rPr/>
      </w:pPr>
      <w:r>
        <w:rPr>
          <w:szCs w:val="28"/>
        </w:rPr>
        <w:t xml:space="preserve">- Федеральный </w:t>
      </w:r>
      <w:hyperlink r:id="rId2">
        <w:r>
          <w:rPr>
            <w:rStyle w:val="Style12"/>
            <w:szCs w:val="28"/>
          </w:rPr>
          <w:t>закон</w:t>
        </w:r>
      </w:hyperlink>
      <w:r>
        <w:rPr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widowControl w:val="false"/>
        <w:jc w:val="both"/>
        <w:rPr/>
      </w:pPr>
      <w:r>
        <w:rPr>
          <w:szCs w:val="28"/>
        </w:rPr>
        <w:tab/>
        <w:t xml:space="preserve">- Федеральный </w:t>
      </w:r>
      <w:hyperlink r:id="rId3">
        <w:r>
          <w:rPr>
            <w:rStyle w:val="Style12"/>
            <w:szCs w:val="28"/>
          </w:rPr>
          <w:t>закон</w:t>
        </w:r>
      </w:hyperlink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jc w:val="both"/>
        <w:rPr/>
      </w:pPr>
      <w:r>
        <w:rPr>
          <w:szCs w:val="28"/>
        </w:rPr>
        <w:tab/>
        <w:t xml:space="preserve">- Федеральный </w:t>
      </w:r>
      <w:hyperlink r:id="rId4">
        <w:r>
          <w:rPr>
            <w:rStyle w:val="Style12"/>
            <w:szCs w:val="28"/>
          </w:rPr>
          <w:t>закон</w:t>
        </w:r>
      </w:hyperlink>
      <w:r>
        <w:rPr>
          <w:szCs w:val="28"/>
        </w:rPr>
        <w:t xml:space="preserve"> от 10.12.1995 № 196-ФЗ «О безопасности дорожного движения»;</w:t>
      </w:r>
    </w:p>
    <w:p>
      <w:pPr>
        <w:pStyle w:val="Normal"/>
        <w:widowControl w:val="false"/>
        <w:ind w:firstLine="540"/>
        <w:jc w:val="both"/>
        <w:rPr/>
      </w:pPr>
      <w:r>
        <w:rPr>
          <w:szCs w:val="28"/>
        </w:rPr>
        <w:tab/>
        <w:t>- Устав муниципального образования ЗАТО г. Радужный, принят решением городского Совета народных депутатов от ЗАТО г. Радужный от 01.08.2005 № 26/206 ;</w:t>
      </w:r>
    </w:p>
    <w:p>
      <w:pPr>
        <w:pStyle w:val="Normal"/>
        <w:jc w:val="both"/>
        <w:rPr/>
      </w:pPr>
      <w:r>
        <w:rPr>
          <w:szCs w:val="28"/>
        </w:rPr>
        <w:tab/>
        <w:t>- постановлением администрации ЗАТО г. Радужный Владимирской области от 20.08.2014 г. № 1042 «</w:t>
      </w:r>
      <w:r>
        <w:rPr>
          <w:bCs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на территории муниципального образования ЗАТО г. Радужный»;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Открытость и доступность информации об осуществлении муниципального контроля в области торговой деятельности обеспечивается размещением муниципальных правовых актов и информации  в информационно-коммуникационной сети Интернет на официальной сайте города Радужный  Владимирской области, в федеральной государственной информационной системе «Единый портал государственных и муниципальных услуг (функций)». 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В целях соблюдения прав субъекта проверки ему направляется копия распоряжения о проведении проверки, вручается один  экземпляр акта проверки. Для получения информации о процедурах исполнения муниципальной функции заинтересованные лица вправе обращаться в уполномоченный орган лично, по телефону, в письменном виде, почтовым отправлением или в форме электронного сообщения. </w:t>
      </w:r>
    </w:p>
    <w:p>
      <w:pPr>
        <w:pStyle w:val="NoSpacing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официальных сайтах Генеральной прокуратуры Российской Федерации и прокуратуры Владимирской  области. </w:t>
      </w:r>
    </w:p>
    <w:p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b/>
          <w:szCs w:val="28"/>
        </w:rPr>
        <w:t>Раздел 2. Организация муниципального контроля в области сохранности автомобильных дорог.</w:t>
      </w:r>
    </w:p>
    <w:p>
      <w:pPr>
        <w:pStyle w:val="Normal"/>
        <w:widowControl w:val="false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jc w:val="both"/>
        <w:rPr/>
      </w:pPr>
      <w:r>
        <w:rPr>
          <w:szCs w:val="28"/>
        </w:rPr>
        <w:tab/>
        <w:t>Исполнителем функции по муниципальному контролю является администрация ЗАТО г. Радужный Владимирской области.</w:t>
      </w:r>
    </w:p>
    <w:p>
      <w:pPr>
        <w:pStyle w:val="Normal"/>
        <w:widowControl w:val="false"/>
        <w:jc w:val="both"/>
        <w:rPr/>
      </w:pPr>
      <w:r>
        <w:rPr>
          <w:szCs w:val="28"/>
        </w:rPr>
        <w:tab/>
        <w:t>Муниципальная функция непосредственно осуществляется главным специалистом, юристом, являющимся муниципальным инспектором, уполномоченным осуществлять муниципальный контроль.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Муниципальный контроль осуществляется в форме проверок соблюдения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Владимирской области, муниципальными правовыми актами ЗАТО г. Радужный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Функциями по осуществлению муниципального контроля  являются:</w:t>
      </w:r>
    </w:p>
    <w:p>
      <w:pPr>
        <w:pStyle w:val="Normal"/>
        <w:widowControl w:val="false"/>
        <w:ind w:firstLine="851"/>
        <w:jc w:val="both"/>
        <w:rPr/>
      </w:pPr>
      <w:r>
        <w:rPr>
          <w:szCs w:val="28"/>
        </w:rPr>
        <w:t>-принятие решения о проведении проверки;</w:t>
      </w:r>
    </w:p>
    <w:p>
      <w:pPr>
        <w:pStyle w:val="Normal"/>
        <w:widowControl w:val="false"/>
        <w:ind w:firstLine="851"/>
        <w:jc w:val="both"/>
        <w:rPr/>
      </w:pPr>
      <w:r>
        <w:rPr>
          <w:szCs w:val="28"/>
        </w:rPr>
        <w:t>-подготовка к проведению проверки, направление уведомления о проведении проверки;</w:t>
      </w:r>
    </w:p>
    <w:p>
      <w:pPr>
        <w:pStyle w:val="Normal"/>
        <w:widowControl w:val="false"/>
        <w:ind w:firstLine="851"/>
        <w:jc w:val="both"/>
        <w:rPr/>
      </w:pPr>
      <w:r>
        <w:rPr>
          <w:szCs w:val="28"/>
        </w:rPr>
        <w:t>-проведение проверки;</w:t>
      </w:r>
    </w:p>
    <w:p>
      <w:pPr>
        <w:pStyle w:val="Normal"/>
        <w:widowControl w:val="false"/>
        <w:ind w:firstLine="851"/>
        <w:jc w:val="both"/>
        <w:rPr/>
      </w:pPr>
      <w:r>
        <w:rPr>
          <w:szCs w:val="28"/>
        </w:rPr>
        <w:t>-оформление результатов проверки;</w:t>
      </w:r>
    </w:p>
    <w:p>
      <w:pPr>
        <w:pStyle w:val="Normal"/>
        <w:ind w:firstLine="540"/>
        <w:jc w:val="both"/>
        <w:rPr/>
      </w:pPr>
      <w:r>
        <w:rPr>
          <w:szCs w:val="28"/>
        </w:rPr>
        <w:t>- проведение мероприятий по профилактике нарушений обязательных требований;</w:t>
      </w:r>
    </w:p>
    <w:p>
      <w:pPr>
        <w:pStyle w:val="Normal"/>
        <w:widowControl w:val="false"/>
        <w:ind w:firstLine="851"/>
        <w:jc w:val="both"/>
        <w:rPr/>
      </w:pPr>
      <w:r>
        <w:rPr>
          <w:szCs w:val="28"/>
        </w:rPr>
        <w:t>- организация и проведение мероприятий по контролю без взаимодействия с юридическими лицами и индивидуальными предпринимателями.</w:t>
      </w:r>
    </w:p>
    <w:p>
      <w:pPr>
        <w:pStyle w:val="Normal"/>
        <w:jc w:val="both"/>
        <w:rPr/>
      </w:pPr>
      <w:r>
        <w:rPr>
          <w:szCs w:val="28"/>
        </w:rPr>
        <w:tab/>
        <w:t xml:space="preserve">Наименование и реквизиты нормативных правовых актов, регламентирующих порядок исполнения указанных функций: </w:t>
      </w:r>
    </w:p>
    <w:p>
      <w:pPr>
        <w:pStyle w:val="Normal"/>
        <w:jc w:val="both"/>
        <w:rPr/>
      </w:pPr>
      <w:r>
        <w:rPr>
          <w:szCs w:val="28"/>
        </w:rPr>
        <w:tab/>
        <w:t>- постановление администрации ЗАТО г. Радужный Владимирской области т 20.08.2014 г. № 1042 «</w:t>
      </w:r>
      <w:r>
        <w:rPr>
          <w:bCs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на территории муниципального образования ЗАТО г. Радужный».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Cs w:val="28"/>
        </w:rPr>
        <w:tab/>
        <w:t>Должностные  лица, уполномоченные на осуществление муниципального контроля, взаимодействуют в установленном порядке с Владимирской прокуратурой по надзору за исполнением законов на особо режимных объектах.</w:t>
      </w:r>
    </w:p>
    <w:p>
      <w:pPr>
        <w:pStyle w:val="Normal"/>
        <w:widowControl w:val="false"/>
        <w:ind w:firstLine="540"/>
        <w:jc w:val="both"/>
        <w:rPr/>
      </w:pPr>
      <w:r>
        <w:rPr>
          <w:color w:val="000000"/>
          <w:szCs w:val="28"/>
        </w:rPr>
        <w:t xml:space="preserve">Функции по осуществлению </w:t>
      </w:r>
      <w:r>
        <w:rPr>
          <w:szCs w:val="28"/>
        </w:rPr>
        <w:t>муниципального контроля</w:t>
      </w:r>
      <w:r>
        <w:rPr>
          <w:color w:val="000000"/>
          <w:szCs w:val="28"/>
        </w:rPr>
        <w:t xml:space="preserve"> подведомственными организациями не осуществляются.</w:t>
      </w:r>
    </w:p>
    <w:p>
      <w:pPr>
        <w:pStyle w:val="Normal"/>
        <w:widowControl w:val="false"/>
        <w:ind w:firstLine="540"/>
        <w:jc w:val="both"/>
        <w:rPr/>
      </w:pPr>
      <w:r>
        <w:rPr>
          <w:szCs w:val="28"/>
        </w:rPr>
        <w:t>Мероприятий по аккредитации юридических лиц и граждан в качестве экспертных организаций и экспертов  в 2018 году не проводилось.</w:t>
      </w:r>
    </w:p>
    <w:p>
      <w:pPr>
        <w:pStyle w:val="Normal"/>
        <w:widowControl w:val="false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b/>
          <w:szCs w:val="28"/>
        </w:rPr>
        <w:t>Раздел 3. Финансовое и кадровое обеспечение муниципального контроля  в области сохранности автомобильных дорог.</w:t>
      </w:r>
    </w:p>
    <w:p>
      <w:pPr>
        <w:pStyle w:val="Normal"/>
        <w:widowControl w:val="false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Финансовое обеспечение исполнения функции муниципального контроля  не предусмотрено, так как специалист, на которого возложено исполнение обязанностей по муниципальному контролю, не освобожден от выполнения своих основных должностных обязанностей.</w:t>
      </w:r>
    </w:p>
    <w:p>
      <w:pPr>
        <w:pStyle w:val="Normal"/>
        <w:ind w:firstLine="709"/>
        <w:jc w:val="both"/>
        <w:rPr/>
      </w:pPr>
      <w:r>
        <w:rPr>
          <w:szCs w:val="28"/>
        </w:rPr>
        <w:t>Численность сотрудников, осуществляющих муниципальный контроль  -  2 единицы.</w:t>
      </w:r>
    </w:p>
    <w:p>
      <w:pPr>
        <w:pStyle w:val="Normal"/>
        <w:widowControl w:val="false"/>
        <w:ind w:firstLine="540"/>
        <w:jc w:val="both"/>
        <w:rPr/>
      </w:pPr>
      <w:r>
        <w:rPr>
          <w:szCs w:val="28"/>
        </w:rPr>
        <w:t>Специалист органа муниципального контроля, выполняющий функции по контролю, имеет высшее профессиональное образование.</w:t>
      </w:r>
    </w:p>
    <w:p>
      <w:pPr>
        <w:pStyle w:val="Normal"/>
        <w:ind w:firstLine="539"/>
        <w:jc w:val="both"/>
        <w:rPr/>
      </w:pPr>
      <w:r>
        <w:rPr>
          <w:szCs w:val="28"/>
        </w:rPr>
        <w:t>Средняя нагрузка на одного работника по фактически выполненному объему функций по контролю в 2019 году составила 0 проверок. При этом работником на регулярной основе проводятся организационно-отчетные мероприятия по муниципальному контролю.</w:t>
      </w:r>
    </w:p>
    <w:p>
      <w:pPr>
        <w:pStyle w:val="Normal"/>
        <w:ind w:firstLine="539"/>
        <w:jc w:val="both"/>
        <w:rPr/>
      </w:pPr>
      <w:r>
        <w:rPr>
          <w:szCs w:val="28"/>
        </w:rPr>
        <w:t>Эксперты и представители экспертных организаций к проведению мероприятий по контролю в области сохранности автомобильных дорог в 2019 году не привлекались.</w:t>
      </w:r>
    </w:p>
    <w:p>
      <w:pPr>
        <w:pStyle w:val="Normal"/>
        <w:ind w:firstLine="53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39"/>
        <w:jc w:val="both"/>
        <w:rPr/>
      </w:pPr>
      <w:r>
        <w:rPr>
          <w:b/>
          <w:szCs w:val="28"/>
        </w:rPr>
        <w:t>Раздел 4. Проведение</w:t>
      </w:r>
      <w:r>
        <w:rPr>
          <w:szCs w:val="28"/>
        </w:rPr>
        <w:t xml:space="preserve"> </w:t>
      </w:r>
      <w:r>
        <w:rPr>
          <w:b/>
          <w:szCs w:val="28"/>
        </w:rPr>
        <w:t>муниципального контроля в сфере сохранности автомобильных дорог.</w:t>
      </w:r>
    </w:p>
    <w:p>
      <w:pPr>
        <w:pStyle w:val="Normal"/>
        <w:ind w:firstLine="53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539"/>
        <w:jc w:val="both"/>
        <w:rPr/>
      </w:pPr>
      <w:r>
        <w:rPr>
          <w:szCs w:val="28"/>
        </w:rPr>
        <w:tab/>
        <w:t xml:space="preserve">За период с 01 января по 31 декабря 2019 года плановые проверки юридических лиц и индивидуальных предпринимателей не проводились. </w:t>
      </w:r>
    </w:p>
    <w:p>
      <w:pPr>
        <w:pStyle w:val="Normal"/>
        <w:ind w:firstLine="539"/>
        <w:jc w:val="both"/>
        <w:rPr/>
      </w:pPr>
      <w:r>
        <w:rPr>
          <w:szCs w:val="28"/>
        </w:rPr>
        <w:tab/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>
      <w:pPr>
        <w:pStyle w:val="Normal"/>
        <w:ind w:firstLine="539"/>
        <w:jc w:val="both"/>
        <w:rPr/>
      </w:pPr>
      <w:r>
        <w:rPr>
          <w:color w:val="000000"/>
          <w:szCs w:val="28"/>
          <w:shd w:fill="FFFFFF" w:val="clear"/>
        </w:rPr>
        <w:t>Внеплановые проверки юридических лиц и индивидуальных предпринимателей не проводились в связи с отсутствием оснований для их проведения.</w:t>
      </w:r>
    </w:p>
    <w:p>
      <w:pPr>
        <w:pStyle w:val="Normal"/>
        <w:ind w:firstLine="539"/>
        <w:jc w:val="both"/>
        <w:rPr>
          <w:color w:val="000000"/>
          <w:szCs w:val="28"/>
          <w:shd w:fill="FFFFFF" w:val="clear"/>
        </w:rPr>
      </w:pPr>
      <w:r>
        <w:rPr>
          <w:color w:val="000000"/>
          <w:szCs w:val="28"/>
          <w:shd w:fill="FFFFFF" w:val="clear"/>
        </w:rPr>
      </w:r>
    </w:p>
    <w:p>
      <w:pPr>
        <w:pStyle w:val="Normal"/>
        <w:ind w:firstLine="539"/>
        <w:jc w:val="both"/>
        <w:rPr/>
      </w:pPr>
      <w:r>
        <w:rPr>
          <w:b/>
          <w:szCs w:val="28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>
      <w:pPr>
        <w:pStyle w:val="Normal"/>
        <w:ind w:firstLine="53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szCs w:val="28"/>
        </w:rPr>
        <w:t>В 2019 году внеплановые проверки юридических лиц и индивидуальных предпринимателей в рамках муниципального контроля не проводились. Жалоб и обращений в администрацию ЗАТО г. Радужный Владимирской области о несоблюдении юридическими лицами и индивидуальными предпринимателями требований, установленных федеральным и областным законодательством и муниципальными правовыми актами, не поступало.</w:t>
      </w:r>
    </w:p>
    <w:p>
      <w:pPr>
        <w:pStyle w:val="Normal"/>
        <w:jc w:val="both"/>
        <w:rPr/>
      </w:pPr>
      <w:r>
        <w:rPr>
          <w:szCs w:val="28"/>
        </w:rPr>
        <w:tab/>
        <w:t xml:space="preserve">В целях принятия мер предупредительного характера, направленных на недопущение индивидуальными предпринимателями и юридическими лицами  нарушений обязательных требований, администрацией ЗАТО г. Радужный Владимирской области в течение 2019 года проводилась информационно-разъяснительная работа по вопросам действующего законодательства Российской Федерации. </w:t>
      </w:r>
    </w:p>
    <w:p>
      <w:pPr>
        <w:pStyle w:val="Normal"/>
        <w:widowControl w:val="false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/>
      </w:pPr>
      <w:r>
        <w:rPr>
          <w:b/>
          <w:szCs w:val="28"/>
        </w:rPr>
        <w:t>Раздел 6. Анализ и оценка эффективности муниципального контроля.</w:t>
      </w:r>
    </w:p>
    <w:p>
      <w:pPr>
        <w:pStyle w:val="Normal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405" w:type="dxa"/>
        <w:jc w:val="left"/>
        <w:tblInd w:w="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09"/>
        <w:gridCol w:w="6803"/>
        <w:gridCol w:w="1893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п/п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Показатель эффективности м</w:t>
            </w:r>
            <w:r>
              <w:rPr>
                <w:b/>
                <w:szCs w:val="28"/>
                <w:lang w:eastAsia="en-US"/>
              </w:rPr>
              <w:t>униципального контроля в области сохранности автомобильных дорог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Значение за 2019 год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(в процентах от общего количества)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rPr/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Выполнение плана проведения проверок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rPr/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hanging="108"/>
              <w:rPr/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Доля проверок, результаты которых признаны недействительными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hanging="108"/>
              <w:rPr/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>
          <w:trHeight w:val="258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соответствующего муниципального образования, деятельность которых подлежит муниципальному контролю);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проведенных внеплановых проверок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правонарушений, выявленных по итогам проведения внеплановых проверок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внеплановых проверок, 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проверок, по итогам которых выявлены правонарушения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93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>
          <w:trHeight w:val="9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szCs w:val="28"/>
              </w:rPr>
              <w:t>Средний размер наложенного административного штрафа в том числе на должностных лиц и юридических лиц (в тыс. рублей);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0%</w:t>
            </w:r>
          </w:p>
        </w:tc>
      </w:tr>
    </w:tbl>
    <w:p>
      <w:pPr>
        <w:pStyle w:val="Normal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540"/>
        <w:jc w:val="both"/>
        <w:rPr/>
      </w:pPr>
      <w:r>
        <w:rPr>
          <w:b/>
          <w:szCs w:val="28"/>
        </w:rPr>
        <w:t>Раздел 7. Выводы и предложения по результатам муниципального контроля.</w:t>
      </w:r>
    </w:p>
    <w:p>
      <w:pPr>
        <w:pStyle w:val="Normal"/>
        <w:ind w:firstLine="5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оптимизации трудовых, материальных и финансовых ресурсов контрольного органа (администрация ЗАТО г. Радужный Владимирской области), учитывая вид деятельности субъектов проверок и отсутствие нарушений обязательных требований, в сфере обеспечения сохранности автомобильных дорог местного значения в границах муниципального образования ЗАТО                 г. Радужный, соблюдения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Владимирской области, муниципальными правовыми актами ЗАТО г. Радужный в течение последних пяти лет, на 2019 год проверок в области торговой деятельности на территории ЗАТО г. Радужный Владимирской области не запланировано.</w:t>
      </w:r>
    </w:p>
    <w:p>
      <w:pPr>
        <w:pStyle w:val="Normal"/>
        <w:jc w:val="both"/>
        <w:rPr/>
      </w:pPr>
      <w:r>
        <w:rPr>
          <w:szCs w:val="28"/>
        </w:rPr>
        <w:tab/>
        <w:t>Повышению эффективности осуществления муниципального контроля  будет способствовать:</w:t>
      </w:r>
    </w:p>
    <w:p>
      <w:pPr>
        <w:pStyle w:val="Normal"/>
        <w:jc w:val="both"/>
        <w:rPr/>
      </w:pPr>
      <w:r>
        <w:rPr>
          <w:szCs w:val="28"/>
        </w:rPr>
        <w:tab/>
        <w:t xml:space="preserve">- систематическое проведение обучающих семинаров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контроля; </w:t>
      </w:r>
    </w:p>
    <w:p>
      <w:pPr>
        <w:pStyle w:val="Normal"/>
        <w:ind w:firstLine="540"/>
        <w:jc w:val="both"/>
        <w:rPr/>
      </w:pPr>
      <w:r>
        <w:rPr>
          <w:szCs w:val="28"/>
        </w:rPr>
        <w:tab/>
        <w:t>- систематическое проведение методической работы с юридическими лицами и индивидуальными предпринимателями, как с потенциальными субъектами проверки, направленной на  пресечение нарушений обязательных требований.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a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ru-RU" w:bidi="ar-SA"/>
    </w:rPr>
  </w:style>
  <w:style w:type="paragraph" w:styleId="1">
    <w:name w:val="Heading 1"/>
    <w:basedOn w:val="Normal"/>
    <w:qFormat/>
    <w:rsid w:val="00c26a36"/>
    <w:pPr>
      <w:keepNext/>
      <w:tabs>
        <w:tab w:val="left" w:pos="0" w:leader="none"/>
      </w:tabs>
      <w:outlineLvl w:val="0"/>
    </w:pPr>
    <w:rPr>
      <w:b/>
      <w:sz w:val="24"/>
    </w:rPr>
  </w:style>
  <w:style w:type="paragraph" w:styleId="2">
    <w:name w:val="Heading 2"/>
    <w:basedOn w:val="Normal"/>
    <w:qFormat/>
    <w:rsid w:val="00c26a36"/>
    <w:pPr>
      <w:keepNext/>
      <w:tabs>
        <w:tab w:val="left" w:pos="0" w:leader="none"/>
      </w:tabs>
      <w:spacing w:lineRule="auto" w:line="36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26a36"/>
    <w:rPr/>
  </w:style>
  <w:style w:type="character" w:styleId="WW8Num1z1" w:customStyle="1">
    <w:name w:val="WW8Num1z1"/>
    <w:qFormat/>
    <w:rsid w:val="00c26a36"/>
    <w:rPr/>
  </w:style>
  <w:style w:type="character" w:styleId="WW8Num1z2" w:customStyle="1">
    <w:name w:val="WW8Num1z2"/>
    <w:qFormat/>
    <w:rsid w:val="00c26a36"/>
    <w:rPr/>
  </w:style>
  <w:style w:type="character" w:styleId="WW8Num1z3" w:customStyle="1">
    <w:name w:val="WW8Num1z3"/>
    <w:qFormat/>
    <w:rsid w:val="00c26a36"/>
    <w:rPr/>
  </w:style>
  <w:style w:type="character" w:styleId="WW8Num1z4" w:customStyle="1">
    <w:name w:val="WW8Num1z4"/>
    <w:qFormat/>
    <w:rsid w:val="00c26a36"/>
    <w:rPr/>
  </w:style>
  <w:style w:type="character" w:styleId="WW8Num1z5" w:customStyle="1">
    <w:name w:val="WW8Num1z5"/>
    <w:qFormat/>
    <w:rsid w:val="00c26a36"/>
    <w:rPr/>
  </w:style>
  <w:style w:type="character" w:styleId="WW8Num1z6" w:customStyle="1">
    <w:name w:val="WW8Num1z6"/>
    <w:qFormat/>
    <w:rsid w:val="00c26a36"/>
    <w:rPr/>
  </w:style>
  <w:style w:type="character" w:styleId="WW8Num1z7" w:customStyle="1">
    <w:name w:val="WW8Num1z7"/>
    <w:qFormat/>
    <w:rsid w:val="00c26a36"/>
    <w:rPr/>
  </w:style>
  <w:style w:type="character" w:styleId="WW8Num1z8" w:customStyle="1">
    <w:name w:val="WW8Num1z8"/>
    <w:qFormat/>
    <w:rsid w:val="00c26a36"/>
    <w:rPr/>
  </w:style>
  <w:style w:type="character" w:styleId="21" w:customStyle="1">
    <w:name w:val="Основной шрифт абзаца2"/>
    <w:qFormat/>
    <w:rsid w:val="00c26a36"/>
    <w:rPr/>
  </w:style>
  <w:style w:type="character" w:styleId="WW8Num2z0" w:customStyle="1">
    <w:name w:val="WW8Num2z0"/>
    <w:qFormat/>
    <w:rsid w:val="00c26a36"/>
    <w:rPr/>
  </w:style>
  <w:style w:type="character" w:styleId="WW8Num2z1" w:customStyle="1">
    <w:name w:val="WW8Num2z1"/>
    <w:qFormat/>
    <w:rsid w:val="00c26a36"/>
    <w:rPr/>
  </w:style>
  <w:style w:type="character" w:styleId="WW8Num2z2" w:customStyle="1">
    <w:name w:val="WW8Num2z2"/>
    <w:qFormat/>
    <w:rsid w:val="00c26a36"/>
    <w:rPr/>
  </w:style>
  <w:style w:type="character" w:styleId="WW8Num2z3" w:customStyle="1">
    <w:name w:val="WW8Num2z3"/>
    <w:qFormat/>
    <w:rsid w:val="00c26a36"/>
    <w:rPr/>
  </w:style>
  <w:style w:type="character" w:styleId="WW8Num2z4" w:customStyle="1">
    <w:name w:val="WW8Num2z4"/>
    <w:qFormat/>
    <w:rsid w:val="00c26a36"/>
    <w:rPr/>
  </w:style>
  <w:style w:type="character" w:styleId="WW8Num2z5" w:customStyle="1">
    <w:name w:val="WW8Num2z5"/>
    <w:qFormat/>
    <w:rsid w:val="00c26a36"/>
    <w:rPr/>
  </w:style>
  <w:style w:type="character" w:styleId="WW8Num2z6" w:customStyle="1">
    <w:name w:val="WW8Num2z6"/>
    <w:qFormat/>
    <w:rsid w:val="00c26a36"/>
    <w:rPr/>
  </w:style>
  <w:style w:type="character" w:styleId="WW8Num2z7" w:customStyle="1">
    <w:name w:val="WW8Num2z7"/>
    <w:qFormat/>
    <w:rsid w:val="00c26a36"/>
    <w:rPr/>
  </w:style>
  <w:style w:type="character" w:styleId="WW8Num2z8" w:customStyle="1">
    <w:name w:val="WW8Num2z8"/>
    <w:qFormat/>
    <w:rsid w:val="00c26a36"/>
    <w:rPr/>
  </w:style>
  <w:style w:type="character" w:styleId="WW8Num3z0" w:customStyle="1">
    <w:name w:val="WW8Num3z0"/>
    <w:qFormat/>
    <w:rsid w:val="00c26a36"/>
    <w:rPr/>
  </w:style>
  <w:style w:type="character" w:styleId="WW8Num3z1" w:customStyle="1">
    <w:name w:val="WW8Num3z1"/>
    <w:qFormat/>
    <w:rsid w:val="00c26a36"/>
    <w:rPr>
      <w:rFonts w:ascii="Symbol" w:hAnsi="Symbol" w:cs="Symbol"/>
    </w:rPr>
  </w:style>
  <w:style w:type="character" w:styleId="WW8Num3z2" w:customStyle="1">
    <w:name w:val="WW8Num3z2"/>
    <w:qFormat/>
    <w:rsid w:val="00c26a36"/>
    <w:rPr/>
  </w:style>
  <w:style w:type="character" w:styleId="WW8Num3z3" w:customStyle="1">
    <w:name w:val="WW8Num3z3"/>
    <w:qFormat/>
    <w:rsid w:val="00c26a36"/>
    <w:rPr/>
  </w:style>
  <w:style w:type="character" w:styleId="WW8Num3z4" w:customStyle="1">
    <w:name w:val="WW8Num3z4"/>
    <w:qFormat/>
    <w:rsid w:val="00c26a36"/>
    <w:rPr/>
  </w:style>
  <w:style w:type="character" w:styleId="WW8Num3z5" w:customStyle="1">
    <w:name w:val="WW8Num3z5"/>
    <w:qFormat/>
    <w:rsid w:val="00c26a36"/>
    <w:rPr/>
  </w:style>
  <w:style w:type="character" w:styleId="WW8Num3z6" w:customStyle="1">
    <w:name w:val="WW8Num3z6"/>
    <w:qFormat/>
    <w:rsid w:val="00c26a36"/>
    <w:rPr/>
  </w:style>
  <w:style w:type="character" w:styleId="WW8Num3z7" w:customStyle="1">
    <w:name w:val="WW8Num3z7"/>
    <w:qFormat/>
    <w:rsid w:val="00c26a36"/>
    <w:rPr/>
  </w:style>
  <w:style w:type="character" w:styleId="WW8Num3z8" w:customStyle="1">
    <w:name w:val="WW8Num3z8"/>
    <w:qFormat/>
    <w:rsid w:val="00c26a36"/>
    <w:rPr/>
  </w:style>
  <w:style w:type="character" w:styleId="WW8Num4z0" w:customStyle="1">
    <w:name w:val="WW8Num4z0"/>
    <w:qFormat/>
    <w:rsid w:val="00c26a36"/>
    <w:rPr/>
  </w:style>
  <w:style w:type="character" w:styleId="WW8Num4z1" w:customStyle="1">
    <w:name w:val="WW8Num4z1"/>
    <w:qFormat/>
    <w:rsid w:val="00c26a36"/>
    <w:rPr>
      <w:rFonts w:ascii="Symbol" w:hAnsi="Symbol" w:cs="Symbol"/>
    </w:rPr>
  </w:style>
  <w:style w:type="character" w:styleId="WW8Num4z2" w:customStyle="1">
    <w:name w:val="WW8Num4z2"/>
    <w:qFormat/>
    <w:rsid w:val="00c26a36"/>
    <w:rPr/>
  </w:style>
  <w:style w:type="character" w:styleId="WW8Num4z3" w:customStyle="1">
    <w:name w:val="WW8Num4z3"/>
    <w:qFormat/>
    <w:rsid w:val="00c26a36"/>
    <w:rPr/>
  </w:style>
  <w:style w:type="character" w:styleId="WW8Num4z4" w:customStyle="1">
    <w:name w:val="WW8Num4z4"/>
    <w:qFormat/>
    <w:rsid w:val="00c26a36"/>
    <w:rPr/>
  </w:style>
  <w:style w:type="character" w:styleId="WW8Num4z5" w:customStyle="1">
    <w:name w:val="WW8Num4z5"/>
    <w:qFormat/>
    <w:rsid w:val="00c26a36"/>
    <w:rPr/>
  </w:style>
  <w:style w:type="character" w:styleId="WW8Num4z6" w:customStyle="1">
    <w:name w:val="WW8Num4z6"/>
    <w:qFormat/>
    <w:rsid w:val="00c26a36"/>
    <w:rPr/>
  </w:style>
  <w:style w:type="character" w:styleId="WW8Num4z7" w:customStyle="1">
    <w:name w:val="WW8Num4z7"/>
    <w:qFormat/>
    <w:rsid w:val="00c26a36"/>
    <w:rPr/>
  </w:style>
  <w:style w:type="character" w:styleId="WW8Num4z8" w:customStyle="1">
    <w:name w:val="WW8Num4z8"/>
    <w:qFormat/>
    <w:rsid w:val="00c26a36"/>
    <w:rPr/>
  </w:style>
  <w:style w:type="character" w:styleId="WW8Num5z0" w:customStyle="1">
    <w:name w:val="WW8Num5z0"/>
    <w:qFormat/>
    <w:rsid w:val="00c26a36"/>
    <w:rPr/>
  </w:style>
  <w:style w:type="character" w:styleId="WW8Num5z1" w:customStyle="1">
    <w:name w:val="WW8Num5z1"/>
    <w:qFormat/>
    <w:rsid w:val="00c26a36"/>
    <w:rPr>
      <w:rFonts w:ascii="Symbol" w:hAnsi="Symbol" w:cs="Symbol"/>
    </w:rPr>
  </w:style>
  <w:style w:type="character" w:styleId="WW8Num5z2" w:customStyle="1">
    <w:name w:val="WW8Num5z2"/>
    <w:qFormat/>
    <w:rsid w:val="00c26a36"/>
    <w:rPr/>
  </w:style>
  <w:style w:type="character" w:styleId="WW8Num5z3" w:customStyle="1">
    <w:name w:val="WW8Num5z3"/>
    <w:qFormat/>
    <w:rsid w:val="00c26a36"/>
    <w:rPr/>
  </w:style>
  <w:style w:type="character" w:styleId="WW8Num5z4" w:customStyle="1">
    <w:name w:val="WW8Num5z4"/>
    <w:qFormat/>
    <w:rsid w:val="00c26a36"/>
    <w:rPr/>
  </w:style>
  <w:style w:type="character" w:styleId="WW8Num5z5" w:customStyle="1">
    <w:name w:val="WW8Num5z5"/>
    <w:qFormat/>
    <w:rsid w:val="00c26a36"/>
    <w:rPr/>
  </w:style>
  <w:style w:type="character" w:styleId="WW8Num5z6" w:customStyle="1">
    <w:name w:val="WW8Num5z6"/>
    <w:qFormat/>
    <w:rsid w:val="00c26a36"/>
    <w:rPr/>
  </w:style>
  <w:style w:type="character" w:styleId="WW8Num5z7" w:customStyle="1">
    <w:name w:val="WW8Num5z7"/>
    <w:qFormat/>
    <w:rsid w:val="00c26a36"/>
    <w:rPr/>
  </w:style>
  <w:style w:type="character" w:styleId="WW8Num5z8" w:customStyle="1">
    <w:name w:val="WW8Num5z8"/>
    <w:qFormat/>
    <w:rsid w:val="00c26a36"/>
    <w:rPr/>
  </w:style>
  <w:style w:type="character" w:styleId="WW8Num6z0" w:customStyle="1">
    <w:name w:val="WW8Num6z0"/>
    <w:qFormat/>
    <w:rsid w:val="00c26a36"/>
    <w:rPr/>
  </w:style>
  <w:style w:type="character" w:styleId="WW8Num6z1" w:customStyle="1">
    <w:name w:val="WW8Num6z1"/>
    <w:qFormat/>
    <w:rsid w:val="00c26a36"/>
    <w:rPr/>
  </w:style>
  <w:style w:type="character" w:styleId="WW8Num6z2" w:customStyle="1">
    <w:name w:val="WW8Num6z2"/>
    <w:qFormat/>
    <w:rsid w:val="00c26a36"/>
    <w:rPr/>
  </w:style>
  <w:style w:type="character" w:styleId="WW8Num6z3" w:customStyle="1">
    <w:name w:val="WW8Num6z3"/>
    <w:qFormat/>
    <w:rsid w:val="00c26a36"/>
    <w:rPr/>
  </w:style>
  <w:style w:type="character" w:styleId="WW8Num6z4" w:customStyle="1">
    <w:name w:val="WW8Num6z4"/>
    <w:qFormat/>
    <w:rsid w:val="00c26a36"/>
    <w:rPr/>
  </w:style>
  <w:style w:type="character" w:styleId="WW8Num6z5" w:customStyle="1">
    <w:name w:val="WW8Num6z5"/>
    <w:qFormat/>
    <w:rsid w:val="00c26a36"/>
    <w:rPr/>
  </w:style>
  <w:style w:type="character" w:styleId="WW8Num6z6" w:customStyle="1">
    <w:name w:val="WW8Num6z6"/>
    <w:qFormat/>
    <w:rsid w:val="00c26a36"/>
    <w:rPr/>
  </w:style>
  <w:style w:type="character" w:styleId="WW8Num6z7" w:customStyle="1">
    <w:name w:val="WW8Num6z7"/>
    <w:qFormat/>
    <w:rsid w:val="00c26a36"/>
    <w:rPr/>
  </w:style>
  <w:style w:type="character" w:styleId="WW8Num6z8" w:customStyle="1">
    <w:name w:val="WW8Num6z8"/>
    <w:qFormat/>
    <w:rsid w:val="00c26a36"/>
    <w:rPr/>
  </w:style>
  <w:style w:type="character" w:styleId="WW8Num7z0" w:customStyle="1">
    <w:name w:val="WW8Num7z0"/>
    <w:qFormat/>
    <w:rsid w:val="00c26a36"/>
    <w:rPr>
      <w:rFonts w:ascii="Symbol" w:hAnsi="Symbol" w:cs="Symbol"/>
    </w:rPr>
  </w:style>
  <w:style w:type="character" w:styleId="WW8Num7z1" w:customStyle="1">
    <w:name w:val="WW8Num7z1"/>
    <w:qFormat/>
    <w:rsid w:val="00c26a36"/>
    <w:rPr>
      <w:rFonts w:ascii="Courier New" w:hAnsi="Courier New" w:cs="Courier New"/>
    </w:rPr>
  </w:style>
  <w:style w:type="character" w:styleId="WW8Num7z2" w:customStyle="1">
    <w:name w:val="WW8Num7z2"/>
    <w:qFormat/>
    <w:rsid w:val="00c26a36"/>
    <w:rPr>
      <w:rFonts w:ascii="Wingdings" w:hAnsi="Wingdings" w:cs="Wingdings"/>
    </w:rPr>
  </w:style>
  <w:style w:type="character" w:styleId="11" w:customStyle="1">
    <w:name w:val="Основной шрифт абзаца1"/>
    <w:qFormat/>
    <w:rsid w:val="00c26a36"/>
    <w:rPr/>
  </w:style>
  <w:style w:type="character" w:styleId="Style12">
    <w:name w:val="Интернет-ссылка"/>
    <w:rsid w:val="00c26a36"/>
    <w:rPr>
      <w:color w:val="0000FF"/>
      <w:u w:val="single"/>
    </w:rPr>
  </w:style>
  <w:style w:type="character" w:styleId="Strong">
    <w:name w:val="Strong"/>
    <w:qFormat/>
    <w:rsid w:val="00c26a36"/>
    <w:rPr>
      <w:b/>
      <w:bCs/>
    </w:rPr>
  </w:style>
  <w:style w:type="paragraph" w:styleId="Style13" w:customStyle="1">
    <w:name w:val="Заголовок"/>
    <w:basedOn w:val="Normal"/>
    <w:next w:val="Style14"/>
    <w:qFormat/>
    <w:rsid w:val="00c26a36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Body Text"/>
    <w:basedOn w:val="Normal"/>
    <w:rsid w:val="00c26a36"/>
    <w:pPr>
      <w:spacing w:lineRule="auto" w:line="276" w:before="0" w:after="140"/>
    </w:pPr>
    <w:rPr/>
  </w:style>
  <w:style w:type="paragraph" w:styleId="Style15">
    <w:name w:val="List"/>
    <w:basedOn w:val="Style14"/>
    <w:rsid w:val="00c26a36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c26a3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c26a36"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c26a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c26a36"/>
    <w:pPr>
      <w:suppressLineNumbers/>
    </w:pPr>
    <w:rPr>
      <w:rFonts w:cs="Mangal"/>
    </w:rPr>
  </w:style>
  <w:style w:type="paragraph" w:styleId="Style18">
    <w:name w:val="Body Text Indent"/>
    <w:basedOn w:val="Normal"/>
    <w:rsid w:val="00c26a36"/>
    <w:pPr>
      <w:ind w:firstLine="709"/>
      <w:jc w:val="both"/>
    </w:pPr>
    <w:rPr/>
  </w:style>
  <w:style w:type="paragraph" w:styleId="BalloonText">
    <w:name w:val="Balloon Text"/>
    <w:basedOn w:val="Normal"/>
    <w:qFormat/>
    <w:rsid w:val="00c26a36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26a36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8"/>
      <w:szCs w:val="20"/>
      <w:lang w:eastAsia="zh-CN" w:val="ru-RU" w:bidi="ar-SA"/>
    </w:rPr>
  </w:style>
  <w:style w:type="paragraph" w:styleId="Style19" w:customStyle="1">
    <w:name w:val="Содержимое врезки"/>
    <w:basedOn w:val="Normal"/>
    <w:qFormat/>
    <w:rsid w:val="00c26a36"/>
    <w:pPr/>
    <w:rPr/>
  </w:style>
  <w:style w:type="paragraph" w:styleId="Style20" w:customStyle="1">
    <w:name w:val="Содержимое таблицы"/>
    <w:basedOn w:val="Normal"/>
    <w:qFormat/>
    <w:rsid w:val="00c26a36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26a36"/>
    <w:pPr>
      <w:jc w:val="center"/>
    </w:pPr>
    <w:rPr>
      <w:b/>
      <w:bCs/>
    </w:rPr>
  </w:style>
  <w:style w:type="paragraph" w:styleId="NoSpacing">
    <w:name w:val="No Spacing"/>
    <w:qFormat/>
    <w:rsid w:val="00c26a36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14" w:customStyle="1">
    <w:name w:val="Абзац списка1"/>
    <w:basedOn w:val="Normal"/>
    <w:qFormat/>
    <w:rsid w:val="00c26a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CF85C30AEE91E5266A1462C87DCCFE1E04C185A7F053F06704C7C791DB67D1643EC60E3B8b8I" TargetMode="External"/><Relationship Id="rId3" Type="http://schemas.openxmlformats.org/officeDocument/2006/relationships/hyperlink" Target="consultantplus://offline/ref=4563C6DE5E8D8A4EA81E61826191C07F980D2F5C0D640F816F9F61D52CFDD2F929056EC728MEZ5I" TargetMode="External"/><Relationship Id="rId4" Type="http://schemas.openxmlformats.org/officeDocument/2006/relationships/hyperlink" Target="consultantplus://offline/ref=4563C6DE5E8D8A4EA81E61826191C07F980E2A5F08630F816F9F61D52CMFZD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LibreOffice/5.3.4.1$Linux_X86_64 LibreOffice_project/30$Build-1</Application>
  <Pages>6</Pages>
  <Words>1539</Words>
  <Characters>11761</Characters>
  <CharactersWithSpaces>13271</CharactersWithSpaces>
  <Paragraphs>112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2020-01-28T10:33:00Z</dcterms:created>
  <dc:creator>Пользователь</dc:creator>
  <dc:description/>
  <dc:language>ru-RU</dc:language>
  <cp:lastModifiedBy/>
  <cp:lastPrinted>2019-02-12T13:41:00Z</cp:lastPrinted>
  <dcterms:modified xsi:type="dcterms:W3CDTF">2020-02-04T15:39:51Z</dcterms:modified>
  <cp:revision>4</cp:revision>
  <dc:subject/>
  <dc:title>"Кодекс Российской Федерации об административных правонарушениях" от 30.12.2001 N 195-ФЗ(ред. от 27.12.2018, с изм. от 18.01.2019)(с изм. и доп., вступ. в силу с 16.01.2019)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