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83" w:rsidRPr="003B76BB" w:rsidRDefault="00EA3E83" w:rsidP="00EA3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НАВЕДЕНИЕ ЧИСТОТЫ И ПОРЯДКА </w:t>
      </w:r>
    </w:p>
    <w:p w:rsidR="00EA3E83" w:rsidRPr="003B76BB" w:rsidRDefault="00EA3E83" w:rsidP="00EA3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E83" w:rsidRPr="003B76BB" w:rsidRDefault="00EA3E83" w:rsidP="00EA3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6BB">
        <w:rPr>
          <w:rFonts w:ascii="Times New Roman" w:hAnsi="Times New Roman" w:cs="Times New Roman"/>
          <w:b/>
        </w:rPr>
        <w:t>КУДА</w:t>
      </w:r>
      <w:r>
        <w:rPr>
          <w:rFonts w:ascii="Times New Roman" w:hAnsi="Times New Roman" w:cs="Times New Roman"/>
          <w:b/>
        </w:rPr>
        <w:t xml:space="preserve"> ОБРАТИТЬСЯ </w:t>
      </w:r>
    </w:p>
    <w:p w:rsidR="00EA3E83" w:rsidRDefault="00EA3E83" w:rsidP="00EA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83" w:rsidRDefault="00EA3E83" w:rsidP="00EA3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6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 w:rsidRPr="003B76BB">
        <w:rPr>
          <w:rFonts w:ascii="Times New Roman" w:hAnsi="Times New Roman" w:cs="Times New Roman"/>
          <w:sz w:val="28"/>
          <w:szCs w:val="28"/>
        </w:rPr>
        <w:t xml:space="preserve">области с 2008 года </w:t>
      </w:r>
      <w:r>
        <w:rPr>
          <w:rFonts w:ascii="Times New Roman" w:hAnsi="Times New Roman" w:cs="Times New Roman"/>
          <w:sz w:val="28"/>
          <w:szCs w:val="28"/>
        </w:rPr>
        <w:t xml:space="preserve">свою деятельность осуществляет орган исполнительной власти области -  </w:t>
      </w:r>
      <w:r w:rsidRPr="003B76BB">
        <w:rPr>
          <w:rFonts w:ascii="Times New Roman" w:hAnsi="Times New Roman" w:cs="Times New Roman"/>
          <w:sz w:val="28"/>
          <w:szCs w:val="28"/>
        </w:rPr>
        <w:t>Государственная инспекция административно технического надзора администрации Владимирской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6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6BB">
        <w:rPr>
          <w:rFonts w:ascii="Times New Roman" w:hAnsi="Times New Roman" w:cs="Times New Roman"/>
          <w:sz w:val="28"/>
          <w:szCs w:val="28"/>
        </w:rPr>
        <w:t>Инспекция)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E83" w:rsidRPr="003B76BB" w:rsidRDefault="00EA3E83" w:rsidP="00EA3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6BB">
        <w:rPr>
          <w:rFonts w:ascii="Times New Roman" w:hAnsi="Times New Roman" w:cs="Times New Roman"/>
          <w:sz w:val="28"/>
          <w:szCs w:val="28"/>
        </w:rPr>
        <w:t xml:space="preserve">В настоящее время к полномочиям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76BB">
        <w:rPr>
          <w:rFonts w:ascii="Times New Roman" w:hAnsi="Times New Roman" w:cs="Times New Roman"/>
          <w:sz w:val="28"/>
          <w:szCs w:val="28"/>
        </w:rPr>
        <w:t>нспекции относиться осуществление административно-технического надзора (</w:t>
      </w:r>
      <w:proofErr w:type="gramStart"/>
      <w:r w:rsidRPr="003B76BB">
        <w:rPr>
          <w:rFonts w:ascii="Times New Roman" w:hAnsi="Times New Roman" w:cs="Times New Roman"/>
          <w:sz w:val="28"/>
          <w:szCs w:val="28"/>
        </w:rPr>
        <w:t>контроля) за</w:t>
      </w:r>
      <w:proofErr w:type="gramEnd"/>
      <w:r w:rsidRPr="003B76BB">
        <w:rPr>
          <w:rFonts w:ascii="Times New Roman" w:hAnsi="Times New Roman" w:cs="Times New Roman"/>
          <w:sz w:val="28"/>
          <w:szCs w:val="28"/>
        </w:rPr>
        <w:t xml:space="preserve"> устранением нарушений норм и правил, установленных областным законодательством и муниципальными правовыми актами, привлечение виновных лиц к администрат</w:t>
      </w:r>
      <w:r>
        <w:rPr>
          <w:rFonts w:ascii="Times New Roman" w:hAnsi="Times New Roman" w:cs="Times New Roman"/>
          <w:sz w:val="28"/>
          <w:szCs w:val="28"/>
        </w:rPr>
        <w:t>ивной ответственности в случаях</w:t>
      </w:r>
      <w:r w:rsidRPr="003B76BB">
        <w:rPr>
          <w:rFonts w:ascii="Times New Roman" w:hAnsi="Times New Roman" w:cs="Times New Roman"/>
          <w:sz w:val="28"/>
          <w:szCs w:val="28"/>
        </w:rPr>
        <w:t>, предусмотренных законодательством Владимирской области об административных правонарушениях, и в порядке, установленном Кодексом Российской Федерации об административных правонарушениях.</w:t>
      </w:r>
    </w:p>
    <w:p w:rsidR="00EA3E83" w:rsidRPr="00ED5990" w:rsidRDefault="00EA3E83" w:rsidP="00EA3E83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349E">
        <w:rPr>
          <w:rFonts w:ascii="Times New Roman" w:hAnsi="Times New Roman" w:cs="Times New Roman"/>
          <w:sz w:val="28"/>
          <w:szCs w:val="28"/>
        </w:rPr>
        <w:t>Для выполнения возложенных полномочий Инспекция осуществляет надзор (контроль)</w:t>
      </w:r>
      <w:r w:rsidRPr="00BF3C3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Pr="00BF3C3C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 Владимирской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непосредственно </w:t>
      </w:r>
      <w:hyperlink r:id="rId6" w:history="1">
        <w:r w:rsidRPr="00BF3C3C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Закон</w:t>
        </w:r>
        <w:r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ом</w:t>
        </w:r>
        <w:r w:rsidRPr="00BF3C3C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 Владимирской области от 14 февраля 2003г. N 11-ОЗ "Об административных правонарушениях во Владимирской области"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E4A7A">
        <w:rPr>
          <w:rFonts w:ascii="Times New Roman" w:hAnsi="Times New Roman" w:cs="Times New Roman"/>
          <w:color w:val="auto"/>
          <w:sz w:val="28"/>
          <w:szCs w:val="28"/>
        </w:rPr>
        <w:t>в нижеперечисленных случаях:</w:t>
      </w:r>
    </w:p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sub_51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одержание телефонных и канализационных колодцев, колодцев пожарных гидрантов, </w:t>
      </w:r>
      <w:proofErr w:type="spellStart"/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ливнеприемников</w:t>
      </w:r>
      <w:proofErr w:type="spellEnd"/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 и пешеходных ограждений в ненадлежащем состоянии, угрожающем безопасности движения транспорта, жизни и здоровью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овреждение или разрушение телефонных и канализационных колодцев, колодцев пожарных гидрантов, </w:t>
      </w:r>
      <w:proofErr w:type="spellStart"/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ливнеприемников</w:t>
      </w:r>
      <w:proofErr w:type="spellEnd"/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 и пешеходных ограждений, а равно сбрасыва</w:t>
      </w:r>
      <w:r>
        <w:rPr>
          <w:rFonts w:ascii="Times New Roman" w:hAnsi="Times New Roman" w:cs="Times New Roman"/>
          <w:sz w:val="28"/>
          <w:szCs w:val="28"/>
          <w:u w:val="single"/>
        </w:rPr>
        <w:t>ние в указанные колодцы мусора;</w:t>
      </w:r>
    </w:p>
    <w:p w:rsidR="00D51E67" w:rsidRPr="00D51E67" w:rsidRDefault="00D51E67" w:rsidP="00D51E6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овреждение или разрушение телефонных и канализационных колодцев, колодцев пожарных гидрантов, </w:t>
      </w:r>
      <w:proofErr w:type="spellStart"/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ливнеприемников</w:t>
      </w:r>
      <w:proofErr w:type="spellEnd"/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 и пешеходных ограждений, а равно сбрасыва</w:t>
      </w:r>
      <w:r>
        <w:rPr>
          <w:rFonts w:ascii="Times New Roman" w:hAnsi="Times New Roman" w:cs="Times New Roman"/>
          <w:sz w:val="28"/>
          <w:szCs w:val="28"/>
          <w:u w:val="single"/>
        </w:rPr>
        <w:t>ние в указанные колодцы мусора;</w:t>
      </w: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1E67" w:rsidRDefault="00D51E67" w:rsidP="0006349E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sub_53"/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епринятие должностными лицами мер по устранению неисправностей водопроводной, к</w:t>
      </w:r>
      <w:r>
        <w:rPr>
          <w:rFonts w:ascii="Times New Roman" w:hAnsi="Times New Roman" w:cs="Times New Roman"/>
          <w:sz w:val="28"/>
          <w:szCs w:val="28"/>
          <w:u w:val="single"/>
        </w:rPr>
        <w:t>анализационной, тепловой сетей;</w:t>
      </w:r>
    </w:p>
    <w:p w:rsidR="0006349E" w:rsidRPr="0006349E" w:rsidRDefault="0006349E" w:rsidP="0006349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06349E" w:rsidRPr="0006349E" w:rsidRDefault="0006349E" w:rsidP="0006349E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bookmarkEnd w:id="1"/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овреждение или разрушение элементов обустройства колодцев, водоразборных колонок, других источников, разрешенных к использованию в каче</w:t>
      </w:r>
      <w:r>
        <w:rPr>
          <w:rFonts w:ascii="Times New Roman" w:hAnsi="Times New Roman" w:cs="Times New Roman"/>
          <w:sz w:val="28"/>
          <w:szCs w:val="28"/>
          <w:u w:val="single"/>
        </w:rPr>
        <w:t>стве источников питьевой воды;</w:t>
      </w: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703" w:rsidRPr="00D51E67" w:rsidRDefault="00D51E67" w:rsidP="00D51E67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арушение установленных нормативно-правовыми актами органов государственной власти области и органов местного самоуправления правил и норм содержания и использования зданий, сооружений и инженерных коммуникаций лицами, о</w:t>
      </w:r>
      <w:r>
        <w:rPr>
          <w:rFonts w:ascii="Times New Roman" w:hAnsi="Times New Roman" w:cs="Times New Roman"/>
          <w:sz w:val="28"/>
          <w:szCs w:val="28"/>
          <w:u w:val="single"/>
        </w:rPr>
        <w:t>тветственными за их исполнение;</w:t>
      </w:r>
    </w:p>
    <w:p w:rsidR="00904703" w:rsidRPr="00D51E67" w:rsidRDefault="00904703" w:rsidP="00D51E67">
      <w:p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sub_62"/>
    </w:p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аспоряжение объектом нежилого фонда, находящимся в собственности Владимирской области без разрешения специального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уполномоченного органа;</w:t>
      </w:r>
    </w:p>
    <w:p w:rsidR="00D51E67" w:rsidRPr="00D51E67" w:rsidRDefault="00D51E67" w:rsidP="00D51E6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63"/>
      <w:bookmarkEnd w:id="2"/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спользование находящегося в собственности Владимирской области нежилого фонда с нарушением установленных норм и пр</w:t>
      </w:r>
      <w:r>
        <w:rPr>
          <w:rFonts w:ascii="Times New Roman" w:hAnsi="Times New Roman" w:cs="Times New Roman"/>
          <w:sz w:val="28"/>
          <w:szCs w:val="28"/>
          <w:u w:val="single"/>
        </w:rPr>
        <w:t>авил эксплуатации и содержания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;</w:t>
      </w:r>
      <w:proofErr w:type="gramEnd"/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sub_73"/>
      <w:bookmarkEnd w:id="3"/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еправомерное опорожнение прудов, во</w:t>
      </w:r>
      <w:r>
        <w:rPr>
          <w:rFonts w:ascii="Times New Roman" w:hAnsi="Times New Roman" w:cs="Times New Roman"/>
          <w:sz w:val="28"/>
          <w:szCs w:val="28"/>
          <w:u w:val="single"/>
        </w:rPr>
        <w:t>дохранилищ и пожарных водоемов;</w:t>
      </w:r>
    </w:p>
    <w:p w:rsidR="00D51E67" w:rsidRPr="00D51E67" w:rsidRDefault="00D51E67" w:rsidP="00D51E6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bookmarkEnd w:id="4"/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жигание сухой травы, мусора, опавших листьев, обрезков деревьев или кустарников, других остатков растительности, отходов производства и потребления, в том числе в контейнерах и урнах, если эти действия не содержат уголовно наказуемого деяния или административного правонарушения, предусмотренного </w:t>
      </w:r>
      <w:hyperlink r:id="rId7" w:history="1">
        <w:r w:rsidR="00904703" w:rsidRPr="00D51E67">
          <w:rPr>
            <w:rStyle w:val="a3"/>
            <w:rFonts w:ascii="Times New Roman" w:hAnsi="Times New Roman"/>
            <w:sz w:val="28"/>
            <w:szCs w:val="28"/>
            <w:u w:val="single"/>
          </w:rPr>
          <w:t>Кодексом</w:t>
        </w:r>
      </w:hyperlink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 об адм</w:t>
      </w:r>
      <w:r>
        <w:rPr>
          <w:rFonts w:ascii="Times New Roman" w:hAnsi="Times New Roman" w:cs="Times New Roman"/>
          <w:sz w:val="28"/>
          <w:szCs w:val="28"/>
          <w:u w:val="single"/>
        </w:rPr>
        <w:t>инистративных правонарушениях;</w:t>
      </w: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естационарное осуществление торговли, приема стеклопосуды, оказание услуг общественного питания и бытовых услуг в неустановленных органами местного самоуправления местах, самовольное размещение нестационарных торговых объектов, а также их размещение с нарушением схемы размещения, утвержденной о</w:t>
      </w:r>
      <w:r>
        <w:rPr>
          <w:rFonts w:ascii="Times New Roman" w:hAnsi="Times New Roman" w:cs="Times New Roman"/>
          <w:sz w:val="28"/>
          <w:szCs w:val="28"/>
          <w:u w:val="single"/>
        </w:rPr>
        <w:t>рганом местного самоуправления;</w:t>
      </w:r>
      <w:proofErr w:type="gramEnd"/>
    </w:p>
    <w:p w:rsidR="00D51E67" w:rsidRPr="00D51E67" w:rsidRDefault="00D51E67" w:rsidP="00D51E6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еисполнение землепользователями участков в пределах населенных пунктов на автомобильных дорогах общего пользования обязанностей по устройству, ремонту или регулярной очистке пешеходных дорожек или переходных мостиков в </w:t>
      </w:r>
      <w:proofErr w:type="gramStart"/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границах</w:t>
      </w:r>
      <w:proofErr w:type="gramEnd"/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 закрепленных за ними участков либо обязанностей по содержанию в технически исправном состоянии и 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lastRenderedPageBreak/>
        <w:t>чистоте выездов с закрепленных за ними участков или подъездных путей на автомобильные дороги общего пользован</w:t>
      </w:r>
      <w:r>
        <w:rPr>
          <w:rFonts w:ascii="Times New Roman" w:hAnsi="Times New Roman" w:cs="Times New Roman"/>
          <w:sz w:val="28"/>
          <w:szCs w:val="28"/>
          <w:u w:val="single"/>
        </w:rPr>
        <w:t>ия, включая переездные мостики;</w:t>
      </w: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существление ремонта транспортных средств во дворах жилых домов, сопряженное с загрязнением прилегающей терри</w:t>
      </w:r>
      <w:r>
        <w:rPr>
          <w:rFonts w:ascii="Times New Roman" w:hAnsi="Times New Roman" w:cs="Times New Roman"/>
          <w:sz w:val="28"/>
          <w:szCs w:val="28"/>
          <w:u w:val="single"/>
        </w:rPr>
        <w:t>тории;</w:t>
      </w:r>
    </w:p>
    <w:p w:rsidR="00D51E67" w:rsidRPr="00D51E67" w:rsidRDefault="00D51E67" w:rsidP="00D51E6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06DE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роизводство работ, связанное с ограничением движения транспорта по автомобильным дорогам, без согласован</w:t>
      </w:r>
      <w:r>
        <w:rPr>
          <w:rFonts w:ascii="Times New Roman" w:hAnsi="Times New Roman" w:cs="Times New Roman"/>
          <w:sz w:val="28"/>
          <w:szCs w:val="28"/>
          <w:u w:val="single"/>
        </w:rPr>
        <w:t>ия с соответствующими органами</w:t>
      </w:r>
    </w:p>
    <w:p w:rsidR="00904703" w:rsidRPr="00D51E67" w:rsidRDefault="00D51E67" w:rsidP="005406DE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арушение муниципальных правил благоустройства, за исключением случаев, пред</w:t>
      </w:r>
      <w:r>
        <w:rPr>
          <w:rFonts w:ascii="Times New Roman" w:hAnsi="Times New Roman" w:cs="Times New Roman"/>
          <w:sz w:val="28"/>
          <w:szCs w:val="28"/>
          <w:u w:val="single"/>
        </w:rPr>
        <w:t>усмотренных настоящей статьей;</w:t>
      </w: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sub_1205"/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арушение муниципальных правил благоустройства, выразившееся в размещении транспортных средств на расположенных в границах населенных пунктов газонах, цветниках и иных территориях, за</w:t>
      </w:r>
      <w:r>
        <w:rPr>
          <w:rFonts w:ascii="Times New Roman" w:hAnsi="Times New Roman" w:cs="Times New Roman"/>
          <w:sz w:val="28"/>
          <w:szCs w:val="28"/>
          <w:u w:val="single"/>
        </w:rPr>
        <w:t>нятых травянистыми растениями;</w:t>
      </w:r>
    </w:p>
    <w:p w:rsidR="00D51E67" w:rsidRPr="00D51E67" w:rsidRDefault="00D51E67" w:rsidP="00D51E6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bookmarkEnd w:id="5"/>
    <w:p w:rsidR="00904703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езаконное размещение вывесо</w:t>
      </w:r>
      <w:r>
        <w:rPr>
          <w:rFonts w:ascii="Times New Roman" w:hAnsi="Times New Roman" w:cs="Times New Roman"/>
          <w:sz w:val="28"/>
          <w:szCs w:val="28"/>
          <w:u w:val="single"/>
        </w:rPr>
        <w:t>к и иной визуальной информации;</w:t>
      </w:r>
    </w:p>
    <w:p w:rsidR="00D51E67" w:rsidRPr="00D51E67" w:rsidRDefault="00D51E67" w:rsidP="00D51E6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1E67" w:rsidRDefault="00D51E67" w:rsidP="00754B0D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11"/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агрязнение в ходе проведения строительных, ремонтных либо восстановительных работ прилегающей к объекту проведения работ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B0D" w:rsidRPr="00754B0D" w:rsidRDefault="00754B0D" w:rsidP="00754B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B0D" w:rsidRPr="00754B0D" w:rsidRDefault="00754B0D" w:rsidP="00754B0D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904703" w:rsidRPr="00D51E67" w:rsidRDefault="00D51E67" w:rsidP="00D51E67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арушение установленных нормативными правовыми актами Владимирской </w:t>
      </w:r>
      <w:proofErr w:type="gramStart"/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>области правил охраны жизни людей</w:t>
      </w:r>
      <w:proofErr w:type="gramEnd"/>
      <w:r w:rsidR="00904703" w:rsidRPr="00D51E67">
        <w:rPr>
          <w:rFonts w:ascii="Times New Roman" w:hAnsi="Times New Roman" w:cs="Times New Roman"/>
          <w:sz w:val="28"/>
          <w:szCs w:val="28"/>
          <w:u w:val="single"/>
        </w:rPr>
        <w:t xml:space="preserve"> на водных объектах, не повлекшее причинения вреда здоровью людей либо при</w:t>
      </w:r>
      <w:r w:rsidR="005406DE">
        <w:rPr>
          <w:rFonts w:ascii="Times New Roman" w:hAnsi="Times New Roman" w:cs="Times New Roman"/>
          <w:sz w:val="28"/>
          <w:szCs w:val="28"/>
          <w:u w:val="single"/>
        </w:rPr>
        <w:t>чинения имущественного ущерба.</w:t>
      </w:r>
    </w:p>
    <w:p w:rsidR="00904703" w:rsidRDefault="00904703" w:rsidP="00EA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83" w:rsidRDefault="00EA3E83" w:rsidP="00EA3E8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A3E83" w:rsidRPr="0006349E" w:rsidRDefault="00EA3E83" w:rsidP="00EA3E8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06349E">
        <w:rPr>
          <w:rFonts w:ascii="Times New Roman" w:hAnsi="Times New Roman"/>
          <w:b/>
          <w:color w:val="333333"/>
          <w:sz w:val="28"/>
          <w:szCs w:val="28"/>
        </w:rPr>
        <w:t xml:space="preserve">На </w:t>
      </w:r>
      <w:proofErr w:type="gramStart"/>
      <w:r w:rsidRPr="0006349E">
        <w:rPr>
          <w:rFonts w:ascii="Times New Roman" w:hAnsi="Times New Roman"/>
          <w:b/>
          <w:color w:val="333333"/>
          <w:sz w:val="28"/>
          <w:szCs w:val="28"/>
        </w:rPr>
        <w:t>территории</w:t>
      </w:r>
      <w:proofErr w:type="gramEnd"/>
      <w:r w:rsidRPr="0006349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5D6538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E94040">
        <w:rPr>
          <w:rFonts w:ascii="Times New Roman" w:hAnsi="Times New Roman"/>
          <w:b/>
          <w:color w:val="333333"/>
          <w:sz w:val="28"/>
          <w:szCs w:val="28"/>
        </w:rPr>
        <w:t xml:space="preserve">ЗАТО г. Радужный </w:t>
      </w:r>
      <w:r w:rsidRPr="0006349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06349E">
        <w:rPr>
          <w:rFonts w:ascii="Times New Roman" w:hAnsi="Times New Roman" w:cs="Times New Roman"/>
          <w:b/>
          <w:sz w:val="28"/>
          <w:szCs w:val="28"/>
        </w:rPr>
        <w:t xml:space="preserve">надзор (контроль) за устранением нарушений норм и правил </w:t>
      </w:r>
      <w:r w:rsidRPr="0006349E">
        <w:rPr>
          <w:rFonts w:ascii="Times New Roman" w:hAnsi="Times New Roman"/>
          <w:b/>
          <w:color w:val="333333"/>
          <w:sz w:val="28"/>
          <w:szCs w:val="28"/>
        </w:rPr>
        <w:t>осуществляют:</w:t>
      </w:r>
    </w:p>
    <w:p w:rsidR="0006349E" w:rsidRPr="0006349E" w:rsidRDefault="0006349E" w:rsidP="00063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старший </w:t>
      </w:r>
      <w:r w:rsidRPr="000E4A7A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государственный  административно-технический инспектор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E4A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</w:t>
      </w:r>
      <w:r w:rsidRPr="000E4A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Владимирского отдела производства по делам об административных правонарушениях Государственной  инспекции административно-технического надзора администрации Владимирской области – </w:t>
      </w:r>
      <w:r w:rsidRPr="000634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Тесленко Александр Васильевич.</w:t>
      </w:r>
    </w:p>
    <w:p w:rsidR="0006349E" w:rsidRPr="00D26596" w:rsidRDefault="0006349E" w:rsidP="00EA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40" w:rsidRPr="0006349E" w:rsidRDefault="00E94040" w:rsidP="00E94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E4A7A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государственный  административно-технический инспектор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E4A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главный  специалист-эксперт</w:t>
      </w:r>
      <w:r w:rsidRPr="000E4A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Владимирского отдела производства по делам об административных правонарушениях Государственной  инспекции административно-технического надзора администрации Владимирской области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Жукова Кристина Юрьевна</w:t>
      </w:r>
      <w:r w:rsidRPr="000634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E94040" w:rsidRDefault="00E94040" w:rsidP="00EA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83" w:rsidRPr="0006349E" w:rsidRDefault="00EA3E83" w:rsidP="00EA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A7A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государственный  административно-технический инспектор</w:t>
      </w:r>
      <w:r w:rsidR="0006349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E4A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</w:t>
      </w:r>
      <w:r w:rsidR="000634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специалист-эксперт</w:t>
      </w:r>
      <w:r w:rsidR="0006349E" w:rsidRPr="000E4A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E4A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Владимирского отдела производства по делам об административных правонарушениях Государственной  инспекции административно-технического надзора администрации Владимирской области – </w:t>
      </w:r>
      <w:proofErr w:type="spellStart"/>
      <w:r w:rsidR="006377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Рычков</w:t>
      </w:r>
      <w:proofErr w:type="spellEnd"/>
      <w:r w:rsidR="006377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Ярослав Сергеевич</w:t>
      </w:r>
      <w:r w:rsidRPr="000634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EA3E83" w:rsidRDefault="00EA3E83" w:rsidP="00EA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9E" w:rsidRDefault="0006349E" w:rsidP="0006349E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6349E">
        <w:rPr>
          <w:sz w:val="28"/>
          <w:szCs w:val="28"/>
        </w:rPr>
        <w:t xml:space="preserve">По всем известным </w:t>
      </w:r>
      <w:r w:rsidR="00EA3E83" w:rsidRPr="0006349E">
        <w:rPr>
          <w:sz w:val="28"/>
          <w:szCs w:val="28"/>
        </w:rPr>
        <w:t xml:space="preserve"> фактам нарушений, входящих в полномочия Инспекции </w:t>
      </w:r>
      <w:r w:rsidRPr="0006349E">
        <w:rPr>
          <w:sz w:val="28"/>
          <w:szCs w:val="28"/>
        </w:rPr>
        <w:t xml:space="preserve">можно </w:t>
      </w:r>
      <w:r w:rsidR="00EA3E83" w:rsidRPr="0006349E">
        <w:rPr>
          <w:sz w:val="28"/>
          <w:szCs w:val="28"/>
        </w:rPr>
        <w:t>обра</w:t>
      </w:r>
      <w:r w:rsidRPr="0006349E">
        <w:rPr>
          <w:sz w:val="28"/>
          <w:szCs w:val="28"/>
        </w:rPr>
        <w:t>титься</w:t>
      </w:r>
      <w:r w:rsidR="005406DE">
        <w:rPr>
          <w:sz w:val="28"/>
          <w:szCs w:val="28"/>
        </w:rPr>
        <w:t>:</w:t>
      </w:r>
    </w:p>
    <w:p w:rsidR="0006349E" w:rsidRPr="0006349E" w:rsidRDefault="0006349E" w:rsidP="0006349E">
      <w:pPr>
        <w:pStyle w:val="a5"/>
        <w:shd w:val="clear" w:color="auto" w:fill="FFFFFF"/>
        <w:spacing w:before="0" w:beforeAutospacing="0" w:after="240" w:afterAutospacing="0"/>
        <w:jc w:val="both"/>
        <w:rPr>
          <w:color w:val="797979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06349E">
        <w:rPr>
          <w:rStyle w:val="a6"/>
          <w:color w:val="330066"/>
          <w:sz w:val="28"/>
          <w:szCs w:val="28"/>
        </w:rPr>
        <w:t>по адресу:</w:t>
      </w:r>
      <w:r w:rsidRPr="0006349E">
        <w:rPr>
          <w:color w:val="330066"/>
          <w:sz w:val="28"/>
          <w:szCs w:val="28"/>
        </w:rPr>
        <w:t> </w:t>
      </w:r>
      <w:r w:rsidRPr="0006349E">
        <w:rPr>
          <w:color w:val="797979"/>
          <w:sz w:val="28"/>
          <w:szCs w:val="28"/>
        </w:rPr>
        <w:t> </w:t>
      </w:r>
      <w:r w:rsidRPr="0006349E">
        <w:rPr>
          <w:rStyle w:val="a6"/>
          <w:color w:val="660000"/>
          <w:sz w:val="28"/>
          <w:szCs w:val="28"/>
          <w:u w:val="single"/>
        </w:rPr>
        <w:t>600033, г. Владимир, ул. Диктора Левитана, д. 27 а.</w:t>
      </w:r>
      <w:proofErr w:type="gramEnd"/>
    </w:p>
    <w:p w:rsidR="0006349E" w:rsidRPr="005406DE" w:rsidRDefault="0006349E" w:rsidP="0006349E">
      <w:pPr>
        <w:pStyle w:val="a5"/>
        <w:shd w:val="clear" w:color="auto" w:fill="FFFFFF"/>
        <w:spacing w:before="0" w:beforeAutospacing="0" w:after="240" w:afterAutospacing="0"/>
        <w:jc w:val="both"/>
        <w:rPr>
          <w:b/>
          <w:color w:val="632423" w:themeColor="accent2" w:themeShade="80"/>
          <w:sz w:val="28"/>
          <w:szCs w:val="28"/>
          <w:u w:val="single"/>
        </w:rPr>
      </w:pPr>
      <w:r>
        <w:rPr>
          <w:rStyle w:val="a6"/>
          <w:color w:val="330066"/>
          <w:sz w:val="28"/>
          <w:szCs w:val="28"/>
        </w:rPr>
        <w:t xml:space="preserve"> - по э</w:t>
      </w:r>
      <w:r w:rsidRPr="0006349E">
        <w:rPr>
          <w:rStyle w:val="a6"/>
          <w:color w:val="330066"/>
          <w:sz w:val="28"/>
          <w:szCs w:val="28"/>
        </w:rPr>
        <w:t>лектронн</w:t>
      </w:r>
      <w:r>
        <w:rPr>
          <w:rStyle w:val="a6"/>
          <w:color w:val="330066"/>
          <w:sz w:val="28"/>
          <w:szCs w:val="28"/>
        </w:rPr>
        <w:t>ой</w:t>
      </w:r>
      <w:r w:rsidRPr="0006349E">
        <w:rPr>
          <w:rStyle w:val="a6"/>
          <w:color w:val="330066"/>
          <w:sz w:val="28"/>
          <w:szCs w:val="28"/>
        </w:rPr>
        <w:t xml:space="preserve"> почт</w:t>
      </w:r>
      <w:r>
        <w:rPr>
          <w:rStyle w:val="a6"/>
          <w:color w:val="330066"/>
          <w:sz w:val="28"/>
          <w:szCs w:val="28"/>
        </w:rPr>
        <w:t>е</w:t>
      </w:r>
      <w:r w:rsidRPr="0006349E">
        <w:rPr>
          <w:rStyle w:val="a6"/>
          <w:color w:val="330066"/>
          <w:sz w:val="28"/>
          <w:szCs w:val="28"/>
        </w:rPr>
        <w:t>:</w:t>
      </w:r>
      <w:r w:rsidRPr="0006349E">
        <w:rPr>
          <w:color w:val="797979"/>
          <w:sz w:val="28"/>
          <w:szCs w:val="28"/>
        </w:rPr>
        <w:t> </w:t>
      </w:r>
      <w:hyperlink r:id="rId8" w:history="1">
        <w:r w:rsidRPr="005406DE">
          <w:rPr>
            <w:rStyle w:val="a7"/>
            <w:b/>
            <w:color w:val="632423" w:themeColor="accent2" w:themeShade="80"/>
            <w:sz w:val="28"/>
            <w:szCs w:val="28"/>
          </w:rPr>
          <w:t>giatn@avo.ru</w:t>
        </w:r>
      </w:hyperlink>
    </w:p>
    <w:p w:rsidR="0006349E" w:rsidRDefault="0006349E" w:rsidP="0006349E">
      <w:pPr>
        <w:pStyle w:val="a5"/>
        <w:shd w:val="clear" w:color="auto" w:fill="FFFFFF"/>
        <w:spacing w:before="0" w:beforeAutospacing="0" w:after="240" w:afterAutospacing="0"/>
        <w:jc w:val="both"/>
        <w:rPr>
          <w:color w:val="797979"/>
          <w:sz w:val="28"/>
          <w:szCs w:val="28"/>
          <w:u w:val="single"/>
        </w:rPr>
      </w:pPr>
      <w:r>
        <w:rPr>
          <w:rStyle w:val="a6"/>
          <w:color w:val="330066"/>
          <w:sz w:val="28"/>
          <w:szCs w:val="28"/>
        </w:rPr>
        <w:t xml:space="preserve"> - по т</w:t>
      </w:r>
      <w:r w:rsidRPr="0006349E">
        <w:rPr>
          <w:rStyle w:val="a6"/>
          <w:color w:val="330066"/>
          <w:sz w:val="28"/>
          <w:szCs w:val="28"/>
        </w:rPr>
        <w:t>елефон</w:t>
      </w:r>
      <w:r>
        <w:rPr>
          <w:rStyle w:val="a6"/>
          <w:color w:val="330066"/>
          <w:sz w:val="28"/>
          <w:szCs w:val="28"/>
        </w:rPr>
        <w:t>у</w:t>
      </w:r>
      <w:r w:rsidRPr="0006349E">
        <w:rPr>
          <w:rStyle w:val="a6"/>
          <w:color w:val="330066"/>
          <w:sz w:val="28"/>
          <w:szCs w:val="28"/>
        </w:rPr>
        <w:t xml:space="preserve"> "горячей линии"</w:t>
      </w:r>
      <w:r w:rsidRPr="0006349E">
        <w:rPr>
          <w:rStyle w:val="a6"/>
          <w:color w:val="797979"/>
          <w:sz w:val="28"/>
          <w:szCs w:val="28"/>
        </w:rPr>
        <w:t>:</w:t>
      </w:r>
      <w:r w:rsidRPr="0006349E">
        <w:rPr>
          <w:color w:val="797979"/>
          <w:sz w:val="28"/>
          <w:szCs w:val="28"/>
        </w:rPr>
        <w:t> </w:t>
      </w:r>
      <w:r w:rsidRPr="0006349E">
        <w:rPr>
          <w:rStyle w:val="a6"/>
          <w:color w:val="660000"/>
          <w:sz w:val="28"/>
          <w:szCs w:val="28"/>
          <w:u w:val="single"/>
        </w:rPr>
        <w:t>(8 4922) 45-10-42</w:t>
      </w:r>
    </w:p>
    <w:p w:rsidR="005406DE" w:rsidRPr="005406DE" w:rsidRDefault="005406DE" w:rsidP="0006349E">
      <w:pPr>
        <w:pStyle w:val="a5"/>
        <w:shd w:val="clear" w:color="auto" w:fill="FFFFFF"/>
        <w:spacing w:before="0" w:beforeAutospacing="0" w:after="240" w:afterAutospacing="0"/>
        <w:jc w:val="both"/>
        <w:rPr>
          <w:rStyle w:val="a6"/>
          <w:b w:val="0"/>
          <w:bCs w:val="0"/>
          <w:color w:val="797979"/>
          <w:sz w:val="28"/>
          <w:szCs w:val="28"/>
          <w:u w:val="single"/>
        </w:rPr>
      </w:pPr>
      <w:r>
        <w:rPr>
          <w:rStyle w:val="a6"/>
          <w:b w:val="0"/>
          <w:bCs w:val="0"/>
          <w:color w:val="797979"/>
          <w:sz w:val="28"/>
          <w:szCs w:val="28"/>
          <w:u w:val="single"/>
        </w:rPr>
        <w:t>__________________________________________________________________</w:t>
      </w:r>
    </w:p>
    <w:p w:rsidR="0006349E" w:rsidRDefault="0006349E" w:rsidP="0006349E">
      <w:pPr>
        <w:pStyle w:val="a5"/>
        <w:shd w:val="clear" w:color="auto" w:fill="FFFFFF"/>
        <w:spacing w:before="0" w:beforeAutospacing="0" w:after="240" w:afterAutospacing="0"/>
        <w:jc w:val="both"/>
        <w:rPr>
          <w:rStyle w:val="a6"/>
          <w:color w:val="330066"/>
          <w:sz w:val="28"/>
          <w:szCs w:val="28"/>
        </w:rPr>
      </w:pPr>
      <w:r w:rsidRPr="005406DE">
        <w:rPr>
          <w:rStyle w:val="a6"/>
          <w:rFonts w:ascii="Georgia" w:eastAsiaTheme="minorEastAsia" w:hAnsi="Georgia"/>
          <w:color w:val="4C004C"/>
          <w:shd w:val="clear" w:color="auto" w:fill="FFFFFF"/>
        </w:rPr>
        <w:t>Электронный адрес в сети Интернет:</w:t>
      </w:r>
      <w:r>
        <w:rPr>
          <w:rFonts w:ascii="Georgia" w:hAnsi="Georgia"/>
          <w:color w:val="797979"/>
          <w:shd w:val="clear" w:color="auto" w:fill="FFFFFF"/>
        </w:rPr>
        <w:t> </w:t>
      </w:r>
      <w:proofErr w:type="spellStart"/>
      <w:r>
        <w:rPr>
          <w:rStyle w:val="a6"/>
          <w:rFonts w:ascii="Georgia" w:eastAsiaTheme="minorEastAsia" w:hAnsi="Georgia"/>
          <w:color w:val="660000"/>
          <w:shd w:val="clear" w:color="auto" w:fill="FFFFFF"/>
        </w:rPr>
        <w:t>iatn.avo.ru</w:t>
      </w:r>
      <w:proofErr w:type="spellEnd"/>
    </w:p>
    <w:p w:rsidR="0006349E" w:rsidRPr="0006349E" w:rsidRDefault="0006349E" w:rsidP="0006349E">
      <w:pPr>
        <w:pStyle w:val="a5"/>
        <w:shd w:val="clear" w:color="auto" w:fill="FFFFFF"/>
        <w:spacing w:before="0" w:beforeAutospacing="0" w:after="240" w:afterAutospacing="0"/>
        <w:jc w:val="both"/>
        <w:rPr>
          <w:color w:val="797979"/>
          <w:sz w:val="28"/>
          <w:szCs w:val="28"/>
        </w:rPr>
      </w:pPr>
      <w:r w:rsidRPr="0006349E">
        <w:rPr>
          <w:rStyle w:val="a6"/>
          <w:color w:val="330066"/>
          <w:sz w:val="28"/>
          <w:szCs w:val="28"/>
        </w:rPr>
        <w:t>Режим работы:</w:t>
      </w:r>
      <w:r w:rsidRPr="0006349E">
        <w:rPr>
          <w:rStyle w:val="a6"/>
          <w:color w:val="797979"/>
          <w:sz w:val="28"/>
          <w:szCs w:val="28"/>
        </w:rPr>
        <w:t> </w:t>
      </w:r>
      <w:r w:rsidRPr="0006349E">
        <w:rPr>
          <w:rStyle w:val="a6"/>
          <w:color w:val="660000"/>
          <w:sz w:val="28"/>
          <w:szCs w:val="28"/>
        </w:rPr>
        <w:t>с 09.00 до 17.30 часов, обеденный перерыв с 12.30 до 13.00 часов</w:t>
      </w:r>
    </w:p>
    <w:p w:rsidR="0006349E" w:rsidRPr="0006349E" w:rsidRDefault="0006349E" w:rsidP="0006349E">
      <w:pPr>
        <w:pStyle w:val="a5"/>
        <w:shd w:val="clear" w:color="auto" w:fill="FFFFFF"/>
        <w:spacing w:before="0" w:beforeAutospacing="0" w:after="240" w:afterAutospacing="0"/>
        <w:jc w:val="both"/>
        <w:rPr>
          <w:color w:val="797979"/>
          <w:sz w:val="28"/>
          <w:szCs w:val="28"/>
        </w:rPr>
      </w:pPr>
      <w:r w:rsidRPr="0006349E">
        <w:rPr>
          <w:rStyle w:val="a6"/>
          <w:color w:val="330066"/>
          <w:sz w:val="28"/>
          <w:szCs w:val="28"/>
        </w:rPr>
        <w:t>Прием граждан</w:t>
      </w:r>
      <w:r>
        <w:rPr>
          <w:rStyle w:val="a6"/>
          <w:color w:val="330066"/>
          <w:sz w:val="28"/>
          <w:szCs w:val="28"/>
        </w:rPr>
        <w:t xml:space="preserve">: </w:t>
      </w:r>
      <w:r w:rsidRPr="005406DE">
        <w:rPr>
          <w:rStyle w:val="a6"/>
          <w:color w:val="632423" w:themeColor="accent2" w:themeShade="80"/>
          <w:sz w:val="28"/>
          <w:szCs w:val="28"/>
        </w:rPr>
        <w:t>каждый понедельник с 15</w:t>
      </w:r>
      <w:r w:rsidRPr="0006349E">
        <w:rPr>
          <w:rStyle w:val="a6"/>
          <w:color w:val="660000"/>
          <w:sz w:val="28"/>
          <w:szCs w:val="28"/>
        </w:rPr>
        <w:t>.00 до 17.00 часов.</w:t>
      </w:r>
    </w:p>
    <w:p w:rsidR="0006349E" w:rsidRPr="0006349E" w:rsidRDefault="0006349E" w:rsidP="0006349E">
      <w:pPr>
        <w:pStyle w:val="a5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797979"/>
          <w:sz w:val="19"/>
          <w:szCs w:val="19"/>
        </w:rPr>
      </w:pPr>
      <w:r>
        <w:rPr>
          <w:rFonts w:ascii="Tahoma" w:hAnsi="Tahoma" w:cs="Tahoma"/>
          <w:color w:val="797979"/>
          <w:sz w:val="19"/>
          <w:szCs w:val="19"/>
        </w:rPr>
        <w:t> </w:t>
      </w:r>
      <w:r w:rsidR="005406DE">
        <w:rPr>
          <w:rFonts w:ascii="Tahoma" w:hAnsi="Tahoma" w:cs="Tahoma"/>
          <w:color w:val="797979"/>
          <w:sz w:val="19"/>
          <w:szCs w:val="19"/>
        </w:rPr>
        <w:t>_________________________________________________________________________________________</w:t>
      </w:r>
    </w:p>
    <w:p w:rsidR="00EA3E83" w:rsidRDefault="00EA3E83" w:rsidP="00EA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83" w:rsidRPr="0006349E" w:rsidRDefault="0006349E" w:rsidP="00EA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Так же</w:t>
      </w:r>
      <w:r w:rsidRPr="000634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3E83" w:rsidRPr="0006349E">
        <w:rPr>
          <w:rFonts w:ascii="Times New Roman" w:hAnsi="Times New Roman" w:cs="Times New Roman"/>
          <w:sz w:val="28"/>
          <w:szCs w:val="28"/>
          <w:u w:val="single"/>
        </w:rPr>
        <w:t>по вопросам благоустройства и содержания территории  можно обратиться в органы местного самоуправления.</w:t>
      </w:r>
    </w:p>
    <w:p w:rsidR="00EA3E83" w:rsidRDefault="00EA3E83" w:rsidP="00EA3E83">
      <w:pPr>
        <w:spacing w:after="0" w:line="240" w:lineRule="auto"/>
        <w:jc w:val="both"/>
      </w:pPr>
    </w:p>
    <w:p w:rsidR="000F5585" w:rsidRDefault="000F5585"/>
    <w:sectPr w:rsidR="000F5585" w:rsidSect="000634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68D6"/>
    <w:multiLevelType w:val="hybridMultilevel"/>
    <w:tmpl w:val="63C0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A3E83"/>
    <w:rsid w:val="0006349E"/>
    <w:rsid w:val="000F5585"/>
    <w:rsid w:val="003018EA"/>
    <w:rsid w:val="005406DE"/>
    <w:rsid w:val="005D6538"/>
    <w:rsid w:val="00637748"/>
    <w:rsid w:val="00754B0D"/>
    <w:rsid w:val="008F167E"/>
    <w:rsid w:val="00904703"/>
    <w:rsid w:val="00D51E67"/>
    <w:rsid w:val="00D5509A"/>
    <w:rsid w:val="00E94040"/>
    <w:rsid w:val="00EA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3E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3E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A3E83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D51E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349E"/>
    <w:rPr>
      <w:b/>
      <w:bCs/>
    </w:rPr>
  </w:style>
  <w:style w:type="character" w:styleId="a7">
    <w:name w:val="Hyperlink"/>
    <w:basedOn w:val="a0"/>
    <w:uiPriority w:val="99"/>
    <w:semiHidden/>
    <w:unhideWhenUsed/>
    <w:rsid w:val="00063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tn@avo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2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920890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BE205-E36B-46BF-956F-984EB150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klustova</dc:creator>
  <cp:lastModifiedBy>klustova</cp:lastModifiedBy>
  <cp:revision>2</cp:revision>
  <dcterms:created xsi:type="dcterms:W3CDTF">2019-11-21T08:38:00Z</dcterms:created>
  <dcterms:modified xsi:type="dcterms:W3CDTF">2019-11-21T08:38:00Z</dcterms:modified>
</cp:coreProperties>
</file>