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3F" w:rsidRDefault="003A3633" w:rsidP="003A3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материалы о вступлении в силу требований по маркировке средствами идентификации </w:t>
      </w:r>
    </w:p>
    <w:p w:rsidR="002C7C3F" w:rsidRDefault="002C7C3F">
      <w:pPr>
        <w:rPr>
          <w:b/>
          <w:bCs/>
        </w:rPr>
      </w:pP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ноября 2023 г. № 1944 утверждены: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</w:t>
      </w:r>
      <w:r>
        <w:rPr>
          <w:rFonts w:ascii="Times New Roman" w:hAnsi="Times New Roman" w:cs="Times New Roman"/>
          <w:sz w:val="28"/>
          <w:szCs w:val="28"/>
        </w:rPr>
        <w:t>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</w:t>
      </w:r>
      <w:r>
        <w:rPr>
          <w:rFonts w:ascii="Times New Roman" w:hAnsi="Times New Roman" w:cs="Times New Roman"/>
          <w:sz w:val="28"/>
          <w:szCs w:val="28"/>
        </w:rPr>
        <w:t>прета в отношении отдельных товаров;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</w:t>
      </w:r>
      <w:r>
        <w:rPr>
          <w:rFonts w:ascii="Times New Roman" w:hAnsi="Times New Roman" w:cs="Times New Roman"/>
          <w:sz w:val="28"/>
          <w:szCs w:val="28"/>
        </w:rPr>
        <w:t>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</w:t>
      </w:r>
      <w:r>
        <w:rPr>
          <w:rFonts w:ascii="Times New Roman" w:hAnsi="Times New Roman" w:cs="Times New Roman"/>
          <w:sz w:val="28"/>
          <w:szCs w:val="28"/>
        </w:rPr>
        <w:t>тственно – Правила запрета, Перечень случаев).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срокам введения запрета розничной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предусмотренными Перечнем случаев: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вводятся требования для участников об</w:t>
      </w:r>
      <w:r>
        <w:rPr>
          <w:rFonts w:ascii="Times New Roman" w:hAnsi="Times New Roman" w:cs="Times New Roman"/>
          <w:sz w:val="28"/>
          <w:szCs w:val="28"/>
        </w:rPr>
        <w:t>орота товаров, осуществляющих розничную реализацию товаров, по проверке кода маркировки при продаже: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реального времени (в режиме онлайн) для безалкогольных напитков и соков, указанных в подпункте ""а" пункта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№ 887 - с 5 февраля 2025 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для всех продавцов</w:t>
      </w:r>
      <w:r>
        <w:rPr>
          <w:rFonts w:ascii="Times New Roman" w:hAnsi="Times New Roman" w:cs="Times New Roman"/>
          <w:sz w:val="28"/>
          <w:szCs w:val="28"/>
        </w:rPr>
        <w:t xml:space="preserve"> - с 1 июня 2025 г.;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медицинских изде</w:t>
      </w:r>
      <w:r>
        <w:rPr>
          <w:rFonts w:ascii="Times New Roman" w:hAnsi="Times New Roman" w:cs="Times New Roman"/>
          <w:sz w:val="28"/>
          <w:szCs w:val="28"/>
        </w:rPr>
        <w:t>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bookmarkStart w:id="1" w:name="_Hlk188449749"/>
      <w:r>
        <w:rPr>
          <w:rFonts w:ascii="Times New Roman" w:hAnsi="Times New Roman" w:cs="Times New Roman"/>
          <w:sz w:val="28"/>
          <w:szCs w:val="28"/>
        </w:rPr>
        <w:t>:</w:t>
      </w:r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онлайн) для всех продавцов, </w:t>
      </w:r>
      <w:bookmarkStart w:id="2" w:name="_Hlk197347351"/>
      <w:r>
        <w:rPr>
          <w:rFonts w:ascii="Times New Roman" w:hAnsi="Times New Roman" w:cs="Times New Roman"/>
          <w:sz w:val="28"/>
          <w:szCs w:val="28"/>
        </w:rPr>
        <w:t>не в режиме реального времени (в режиме офлайн) для продавцов, за исключением продавцов - крупных торговых сетей</w:t>
      </w:r>
      <w:r>
        <w:rPr>
          <w:rStyle w:val="a8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>
        <w:rPr>
          <w:rFonts w:ascii="Times New Roman" w:hAnsi="Times New Roman" w:cs="Times New Roman"/>
          <w:sz w:val="28"/>
          <w:szCs w:val="28"/>
        </w:rPr>
        <w:t>. в режиме реального времени (в режиме онлайн) для всех продавцов, не в режиме реального времени (в режиме офлайн) для продавцов, за исключен</w:t>
      </w:r>
      <w:r>
        <w:rPr>
          <w:rFonts w:ascii="Times New Roman" w:hAnsi="Times New Roman" w:cs="Times New Roman"/>
          <w:sz w:val="28"/>
          <w:szCs w:val="28"/>
        </w:rPr>
        <w:t>ием продавцов - крупных торговых сетей;</w:t>
      </w:r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:rsidR="002C7C3F" w:rsidRDefault="002C7C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</w:t>
      </w:r>
      <w:r>
        <w:rPr>
          <w:rFonts w:ascii="Times New Roman" w:hAnsi="Times New Roman" w:cs="Times New Roman"/>
          <w:sz w:val="28"/>
          <w:szCs w:val="28"/>
        </w:rPr>
        <w:t>ировки при продаже не в режиме реального времени (в режиме офлайн)</w:t>
      </w:r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>
        <w:rPr>
          <w:rFonts w:ascii="Times New Roman" w:hAnsi="Times New Roman" w:cs="Times New Roman"/>
          <w:sz w:val="28"/>
          <w:szCs w:val="28"/>
        </w:rPr>
        <w:t>. для продавцов, за исключением продавцов - крупных торговых сетей;</w:t>
      </w:r>
    </w:p>
    <w:p w:rsidR="002C7C3F" w:rsidRDefault="003A3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для крупных торговых сетей: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парфюмерно-косметической продукции, предназначенной для гигиены рук, с заявленным в маркировке </w:t>
      </w:r>
      <w:r>
        <w:rPr>
          <w:rFonts w:ascii="Times New Roman" w:hAnsi="Times New Roman" w:cs="Times New Roman"/>
          <w:sz w:val="28"/>
          <w:szCs w:val="28"/>
        </w:rPr>
        <w:t>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биологически активных 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обувных 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>
        <w:rPr>
          <w:rFonts w:ascii="Times New Roman" w:hAnsi="Times New Roman" w:cs="Times New Roman"/>
          <w:sz w:val="28"/>
          <w:szCs w:val="28"/>
        </w:rPr>
        <w:t>товаров «3-ей волны»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C3F" w:rsidRDefault="003A36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.</w:t>
        </w:r>
        <w:proofErr w:type="gramEnd"/>
      </w:hyperlink>
    </w:p>
    <w:p w:rsidR="002C7C3F" w:rsidRDefault="003A3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листовки со справочной </w:t>
      </w:r>
      <w:r>
        <w:rPr>
          <w:rFonts w:ascii="Times New Roman" w:hAnsi="Times New Roman" w:cs="Times New Roman"/>
          <w:sz w:val="28"/>
          <w:szCs w:val="28"/>
        </w:rPr>
        <w:t>информацией:</w:t>
      </w:r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https://честныйзнак.рф/business/projects/tobacco/checkout/helper/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://честныйзнак.рф/business/projects/dairy/checkout/helper/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https://честныйзнак.рф/business/projects/water/checkout/helper/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https://честныйзнак.рф/business/projects/beer/helper/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https://честныйзнак.рф/business/projects/antisepti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https://честныйзнак.рф/business/projects/dietarysup/helper/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iness/projects/footwear/helper/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https://честныйзнак.рф/business/projects/light_industry/helper/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https://честныйзнак.рф/business/projects/photo_cameras_and_flashbulbs/helper/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https://честныйзнак.рф/business/projects/tyres/helper/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https://честныйзнак.рф/business/projects/perfumes/helper/</w:t>
        </w:r>
      </w:hyperlink>
    </w:p>
    <w:p w:rsidR="002C7C3F" w:rsidRDefault="003A36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https://честныйзнак.рф/business/projects/medical_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devices/checkout/helper/</w:t>
        </w:r>
      </w:hyperlink>
    </w:p>
    <w:p w:rsidR="002C7C3F" w:rsidRDefault="002C7C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3F" w:rsidRDefault="002C7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7402612"/>
      <w:bookmarkEnd w:id="4"/>
    </w:p>
    <w:sectPr w:rsidR="002C7C3F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3633">
      <w:pPr>
        <w:spacing w:line="240" w:lineRule="auto"/>
      </w:pPr>
      <w:r>
        <w:separator/>
      </w:r>
    </w:p>
  </w:endnote>
  <w:endnote w:type="continuationSeparator" w:id="0">
    <w:p w:rsidR="00000000" w:rsidRDefault="003A3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3F" w:rsidRDefault="003A3633">
      <w:pPr>
        <w:rPr>
          <w:sz w:val="12"/>
        </w:rPr>
      </w:pPr>
      <w:r>
        <w:separator/>
      </w:r>
    </w:p>
  </w:footnote>
  <w:footnote w:type="continuationSeparator" w:id="0">
    <w:p w:rsidR="002C7C3F" w:rsidRDefault="003A3633">
      <w:pPr>
        <w:rPr>
          <w:sz w:val="12"/>
        </w:rPr>
      </w:pPr>
      <w:r>
        <w:continuationSeparator/>
      </w:r>
    </w:p>
  </w:footnote>
  <w:footnote w:id="1">
    <w:p w:rsidR="002C7C3F" w:rsidRDefault="003A3633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Товары, подлежащие маркировке средствами идентификации в соответствии с постановлением Правительства Российской Федерации от 31 декабря 2019 г. № </w:t>
      </w:r>
      <w:r>
        <w:rPr>
          <w:rFonts w:ascii="Times New Roman" w:hAnsi="Times New Roman" w:cs="Times New Roman"/>
          <w:sz w:val="13"/>
          <w:szCs w:val="13"/>
        </w:rPr>
        <w:t>894</w:t>
      </w:r>
    </w:p>
  </w:footnote>
  <w:footnote w:id="2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</w:t>
      </w:r>
      <w:r>
        <w:rPr>
          <w:rFonts w:ascii="Times New Roman" w:hAnsi="Times New Roman" w:cs="Times New Roman"/>
          <w:sz w:val="13"/>
          <w:szCs w:val="13"/>
        </w:rPr>
        <w:t xml:space="preserve">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:rsidR="002C7C3F" w:rsidRDefault="003A3633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</w:t>
      </w:r>
      <w:r>
        <w:rPr>
          <w:rFonts w:ascii="Times New Roman" w:hAnsi="Times New Roman" w:cs="Times New Roman"/>
          <w:sz w:val="13"/>
          <w:szCs w:val="13"/>
        </w:rPr>
        <w:t>равительства Российской Федерации от 31 декабря 2019 г. № 885</w:t>
      </w:r>
    </w:p>
  </w:footnote>
  <w:footnote w:id="4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и идентификации в соответствии с постановлением Правительства Российской Федерации от 15 декабря 2020 г. № 2099</w:t>
      </w:r>
    </w:p>
  </w:footnote>
  <w:footnote w:id="6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 xml:space="preserve">, подлежащие маркировке средствами идентификации в соответствии с постановлением Правительства Российской Федерации от 31 мая 2021 г. № </w:t>
      </w:r>
      <w:r>
        <w:rPr>
          <w:rFonts w:ascii="Times New Roman" w:hAnsi="Times New Roman" w:cs="Times New Roman"/>
          <w:sz w:val="13"/>
          <w:szCs w:val="13"/>
        </w:rPr>
        <w:t>841</w:t>
      </w:r>
    </w:p>
  </w:footnote>
  <w:footnote w:id="7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 xml:space="preserve">Товары, подлежащие маркировке средствами идентификации в соответствии с постановлением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Правительства Российской Федерации от 30 мая 2023 г. № 870</w:t>
      </w:r>
    </w:p>
  </w:footnote>
  <w:footnote w:id="9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</w:t>
      </w:r>
      <w:r>
        <w:rPr>
          <w:rFonts w:ascii="Times New Roman" w:hAnsi="Times New Roman" w:cs="Times New Roman"/>
          <w:sz w:val="13"/>
          <w:szCs w:val="13"/>
        </w:rPr>
        <w:t>фикации в соответствии с постановлением Правительства Российской Федерации от 5 июля 2019 г. № 860</w:t>
      </w:r>
    </w:p>
  </w:footnote>
  <w:footnote w:id="11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</w:t>
      </w:r>
      <w:r>
        <w:rPr>
          <w:rFonts w:ascii="Times New Roman" w:hAnsi="Times New Roman" w:cs="Times New Roman"/>
          <w:sz w:val="13"/>
          <w:szCs w:val="13"/>
        </w:rPr>
        <w:t>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</w:t>
      </w:r>
      <w:r>
        <w:rPr>
          <w:rFonts w:ascii="Times New Roman" w:hAnsi="Times New Roman" w:cs="Times New Roman"/>
          <w:sz w:val="13"/>
          <w:szCs w:val="13"/>
        </w:rPr>
        <w:t>йской Федерации от 31 декабря 2019 г. № 1958</w:t>
      </w:r>
    </w:p>
  </w:footnote>
  <w:footnote w:id="14">
    <w:p w:rsidR="002C7C3F" w:rsidRDefault="003A363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_Копия_1"/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5">
    <w:p w:rsidR="002C7C3F" w:rsidRDefault="003A3633">
      <w:pPr>
        <w:pStyle w:val="a6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</w:t>
      </w:r>
      <w:r>
        <w:rPr>
          <w:rFonts w:ascii="Times New Roman" w:hAnsi="Times New Roman" w:cs="Times New Roman"/>
          <w:sz w:val="13"/>
          <w:szCs w:val="13"/>
        </w:rPr>
        <w:t xml:space="preserve">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3F"/>
    <w:rsid w:val="002C7C3F"/>
    <w:rsid w:val="003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E485C-E03B-4DAC-8A92-1301B227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2F"/>
    <w:pPr>
      <w:spacing w:line="276" w:lineRule="auto"/>
    </w:pPr>
  </w:style>
  <w:style w:type="paragraph" w:styleId="1">
    <w:name w:val="heading 1"/>
    <w:basedOn w:val="a"/>
    <w:next w:val="a"/>
    <w:uiPriority w:val="9"/>
    <w:qFormat/>
    <w:rsid w:val="008E65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E65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E65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E65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E652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E65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Title"/>
    <w:basedOn w:val="a"/>
    <w:next w:val="a"/>
    <w:uiPriority w:val="10"/>
    <w:qFormat/>
    <w:rsid w:val="008E652F"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rsid w:val="008E652F"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rsid w:val="008E652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A3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&#1095;&#1077;&#1089;&#1090;&#1085;&#1099;&#1081;&#1079;&#1085;&#1072;&#1082;.&#1088;&#1092;/business/projects/antiseptic/helper/" TargetMode="External"/><Relationship Id="rId18" Type="http://schemas.openxmlformats.org/officeDocument/2006/relationships/hyperlink" Target="https://&#1095;&#1077;&#1089;&#1090;&#1085;&#1099;&#1081;&#1079;&#1085;&#1072;&#1082;.&#1088;&#1092;/business/projects/tyres/help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rkirovka.ru/community/rezhim-proverok-na-kassakh/oflayn-proverka-na-kassakh-lokalnyy-modul-chz" TargetMode="External"/><Relationship Id="rId12" Type="http://schemas.openxmlformats.org/officeDocument/2006/relationships/hyperlink" Target="https://&#1095;&#1077;&#1089;&#1090;&#1085;&#1099;&#1081;&#1079;&#1085;&#1072;&#1082;.&#1088;&#1092;/business/projects/beer/helper/" TargetMode="External"/><Relationship Id="rId17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0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5;&#1077;&#1089;&#1090;&#1085;&#1099;&#1081;&#1079;&#1085;&#1072;&#1082;.&#1088;&#1092;/business/projects/footwear/helper/" TargetMode="External"/><Relationship Id="rId10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19" Type="http://schemas.openxmlformats.org/officeDocument/2006/relationships/hyperlink" Target="https://&#1095;&#1077;&#1089;&#1090;&#1085;&#1099;&#1081;&#1079;&#1085;&#1072;&#1082;.&#1088;&#1092;/business/projects/perfumes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4" Type="http://schemas.openxmlformats.org/officeDocument/2006/relationships/hyperlink" Target="https://&#1095;&#1077;&#1089;&#1090;&#1085;&#1099;&#1081;&#1079;&#1085;&#1072;&#1082;.&#1088;&#1092;/business/projects/dietarysup/help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EBF-EBA3-469F-912D-F57C5B6E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dc:description/>
  <cp:lastModifiedBy>Боброва Вера</cp:lastModifiedBy>
  <cp:revision>26</cp:revision>
  <dcterms:created xsi:type="dcterms:W3CDTF">2024-09-23T09:00:00Z</dcterms:created>
  <dcterms:modified xsi:type="dcterms:W3CDTF">2025-05-26T06:53:00Z</dcterms:modified>
  <dc:language>ru-RU</dc:language>
</cp:coreProperties>
</file>